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0353C8" w:rsidRDefault="00C01E5D" w:rsidP="000353C8">
      <w:pPr>
        <w:pStyle w:val="ConsPlusNonformat"/>
        <w:widowControl/>
        <w:spacing w:after="120" w:line="240" w:lineRule="exac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353C8">
        <w:rPr>
          <w:rFonts w:ascii="Times New Roman" w:hAnsi="Times New Roman" w:cs="Times New Roman"/>
          <w:sz w:val="24"/>
          <w:szCs w:val="24"/>
        </w:rPr>
        <w:t>УТВЕРЖДЕНО</w:t>
      </w:r>
    </w:p>
    <w:p w:rsidR="00C01E5D" w:rsidRPr="000353C8" w:rsidRDefault="00C01E5D" w:rsidP="000353C8">
      <w:pPr>
        <w:pStyle w:val="ConsPlusNonformat"/>
        <w:widowControl/>
        <w:spacing w:line="240" w:lineRule="exac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353C8">
        <w:rPr>
          <w:rFonts w:ascii="Times New Roman" w:hAnsi="Times New Roman" w:cs="Times New Roman"/>
          <w:sz w:val="24"/>
          <w:szCs w:val="24"/>
        </w:rPr>
        <w:t>Протокол комиссии по закупкам</w:t>
      </w:r>
    </w:p>
    <w:p w:rsidR="003274DB" w:rsidRDefault="00FF19E4" w:rsidP="00AA259E">
      <w:pPr>
        <w:pStyle w:val="ConsPlusNonformat"/>
        <w:widowControl/>
        <w:spacing w:line="240" w:lineRule="exac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A76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A549FE">
        <w:rPr>
          <w:rFonts w:ascii="Times New Roman" w:hAnsi="Times New Roman" w:cs="Times New Roman"/>
          <w:sz w:val="24"/>
          <w:szCs w:val="24"/>
        </w:rPr>
        <w:t>.</w:t>
      </w:r>
      <w:r w:rsidR="00FB57B8" w:rsidRPr="000353C8">
        <w:rPr>
          <w:rFonts w:ascii="Times New Roman" w:hAnsi="Times New Roman" w:cs="Times New Roman"/>
          <w:sz w:val="24"/>
          <w:szCs w:val="24"/>
        </w:rPr>
        <w:t>2</w:t>
      </w:r>
      <w:r w:rsidR="00C01E5D" w:rsidRPr="000353C8">
        <w:rPr>
          <w:rFonts w:ascii="Times New Roman" w:hAnsi="Times New Roman" w:cs="Times New Roman"/>
          <w:sz w:val="24"/>
          <w:szCs w:val="24"/>
        </w:rPr>
        <w:t>0</w:t>
      </w:r>
      <w:r w:rsidR="00BD3963" w:rsidRPr="000353C8">
        <w:rPr>
          <w:rFonts w:ascii="Times New Roman" w:hAnsi="Times New Roman" w:cs="Times New Roman"/>
          <w:sz w:val="24"/>
          <w:szCs w:val="24"/>
        </w:rPr>
        <w:t>2</w:t>
      </w:r>
      <w:r w:rsidR="008A243D">
        <w:rPr>
          <w:rFonts w:ascii="Times New Roman" w:hAnsi="Times New Roman" w:cs="Times New Roman"/>
          <w:sz w:val="24"/>
          <w:szCs w:val="24"/>
        </w:rPr>
        <w:t>6</w:t>
      </w:r>
      <w:r w:rsidR="00F7713A">
        <w:rPr>
          <w:rFonts w:ascii="Times New Roman" w:hAnsi="Times New Roman" w:cs="Times New Roman"/>
          <w:sz w:val="24"/>
          <w:szCs w:val="24"/>
        </w:rPr>
        <w:t xml:space="preserve"> </w:t>
      </w:r>
      <w:r w:rsidR="009E79E5" w:rsidRPr="000353C8">
        <w:rPr>
          <w:rFonts w:ascii="Times New Roman" w:hAnsi="Times New Roman" w:cs="Times New Roman"/>
          <w:sz w:val="24"/>
          <w:szCs w:val="24"/>
        </w:rPr>
        <w:t xml:space="preserve">г. </w:t>
      </w:r>
      <w:r w:rsidR="00C01E5D" w:rsidRPr="000353C8">
        <w:rPr>
          <w:rFonts w:ascii="Times New Roman" w:hAnsi="Times New Roman" w:cs="Times New Roman"/>
          <w:sz w:val="24"/>
          <w:szCs w:val="24"/>
        </w:rPr>
        <w:t>№</w:t>
      </w:r>
      <w:r w:rsidR="008A2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C12479">
        <w:rPr>
          <w:rFonts w:ascii="Times New Roman" w:hAnsi="Times New Roman" w:cs="Times New Roman"/>
          <w:sz w:val="24"/>
          <w:szCs w:val="24"/>
        </w:rPr>
        <w:t>__</w:t>
      </w:r>
    </w:p>
    <w:p w:rsidR="00AA259E" w:rsidRPr="007930B0" w:rsidRDefault="00AA259E" w:rsidP="00AA259E">
      <w:pPr>
        <w:pStyle w:val="ConsPlusNonformat"/>
        <w:widowControl/>
        <w:spacing w:line="240" w:lineRule="exact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957C77" w:rsidRPr="007930B0" w:rsidRDefault="000F5550" w:rsidP="00454836">
      <w:pPr>
        <w:tabs>
          <w:tab w:val="clear" w:pos="709"/>
        </w:tabs>
        <w:ind w:left="142"/>
        <w:jc w:val="center"/>
        <w:rPr>
          <w:b/>
          <w:color w:val="000000"/>
          <w:sz w:val="26"/>
          <w:szCs w:val="26"/>
        </w:rPr>
      </w:pPr>
      <w:r w:rsidRPr="007930B0">
        <w:rPr>
          <w:b/>
          <w:color w:val="000000"/>
          <w:sz w:val="26"/>
          <w:szCs w:val="26"/>
        </w:rPr>
        <w:t>ДОКУМЕНТАЦИЯ О ЗАКУПКЕ</w:t>
      </w:r>
    </w:p>
    <w:p w:rsidR="009861E1" w:rsidRDefault="00EF7F0E" w:rsidP="00134820">
      <w:pPr>
        <w:tabs>
          <w:tab w:val="clear" w:pos="709"/>
        </w:tabs>
        <w:spacing w:line="260" w:lineRule="exact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</w:t>
      </w:r>
      <w:r w:rsidRPr="00EF7F0E">
        <w:rPr>
          <w:b/>
          <w:color w:val="000000"/>
          <w:sz w:val="26"/>
          <w:szCs w:val="26"/>
        </w:rPr>
        <w:t>омплекс</w:t>
      </w:r>
      <w:r>
        <w:rPr>
          <w:b/>
          <w:color w:val="000000"/>
          <w:sz w:val="26"/>
          <w:szCs w:val="26"/>
        </w:rPr>
        <w:t>а</w:t>
      </w:r>
      <w:r w:rsidRPr="00EF7F0E">
        <w:rPr>
          <w:b/>
          <w:color w:val="000000"/>
          <w:sz w:val="26"/>
          <w:szCs w:val="26"/>
        </w:rPr>
        <w:t xml:space="preserve"> выполняемых работ (оказываемых услуг) по техническому обслуживанию, диагностике и ремонту специальных бронированных автомобилей общей массой до 3,5 тонн</w:t>
      </w:r>
      <w:r w:rsidR="00C12479">
        <w:rPr>
          <w:b/>
          <w:color w:val="000000"/>
          <w:sz w:val="26"/>
          <w:szCs w:val="26"/>
        </w:rPr>
        <w:t xml:space="preserve"> (повторно)</w:t>
      </w:r>
    </w:p>
    <w:p w:rsidR="00957C77" w:rsidRPr="007930B0" w:rsidRDefault="0063263A" w:rsidP="00454836">
      <w:pPr>
        <w:tabs>
          <w:tab w:val="clear" w:pos="709"/>
        </w:tabs>
        <w:ind w:left="142" w:hanging="142"/>
        <w:jc w:val="center"/>
        <w:rPr>
          <w:b/>
          <w:color w:val="000000"/>
          <w:sz w:val="26"/>
          <w:szCs w:val="26"/>
        </w:rPr>
      </w:pPr>
      <w:r w:rsidRPr="0063263A">
        <w:rPr>
          <w:b/>
          <w:color w:val="000000"/>
          <w:sz w:val="26"/>
          <w:szCs w:val="26"/>
        </w:rPr>
        <w:t xml:space="preserve"> </w:t>
      </w:r>
      <w:r w:rsidR="00957C77" w:rsidRPr="007930B0">
        <w:rPr>
          <w:b/>
          <w:color w:val="000000"/>
          <w:sz w:val="26"/>
          <w:szCs w:val="26"/>
        </w:rPr>
        <w:t>I. Приглашение</w:t>
      </w:r>
    </w:p>
    <w:tbl>
      <w:tblPr>
        <w:tblpPr w:leftFromText="180" w:rightFromText="180" w:vertAnchor="text" w:tblpXSpec="right" w:tblpY="1"/>
        <w:tblOverlap w:val="never"/>
        <w:tblW w:w="96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6667"/>
      </w:tblGrid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ind w:hanging="6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Вид процедуры закупки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AD2078" w:rsidP="00454836">
            <w:pPr>
              <w:tabs>
                <w:tab w:val="clear" w:pos="709"/>
              </w:tabs>
              <w:spacing w:line="240" w:lineRule="exact"/>
              <w:ind w:firstLine="83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</w:t>
            </w:r>
            <w:r w:rsidR="00EF3B9E" w:rsidRPr="007930B0">
              <w:rPr>
                <w:b/>
                <w:color w:val="000000"/>
                <w:sz w:val="24"/>
                <w:szCs w:val="24"/>
              </w:rPr>
              <w:t>онкурс</w:t>
            </w:r>
            <w:r w:rsidR="00C12479">
              <w:rPr>
                <w:b/>
                <w:color w:val="000000"/>
                <w:sz w:val="24"/>
                <w:szCs w:val="24"/>
              </w:rPr>
              <w:t xml:space="preserve"> (повторно)</w:t>
            </w:r>
          </w:p>
        </w:tc>
      </w:tr>
      <w:tr w:rsidR="00E15D88" w:rsidTr="00BF67E3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 о Заказчике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FA4854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Открытое акционерное общество</w:t>
            </w:r>
            <w:r w:rsidR="00714A83" w:rsidRPr="007930B0">
              <w:rPr>
                <w:color w:val="000000"/>
                <w:sz w:val="24"/>
                <w:szCs w:val="24"/>
              </w:rPr>
              <w:t xml:space="preserve"> «</w:t>
            </w:r>
            <w:r w:rsidRPr="007930B0">
              <w:rPr>
                <w:color w:val="000000"/>
                <w:sz w:val="24"/>
                <w:szCs w:val="24"/>
              </w:rPr>
              <w:t>Небанковская кредитно-финансовая организация</w:t>
            </w:r>
            <w:r w:rsidR="00714A83" w:rsidRPr="007930B0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714A83" w:rsidRPr="007930B0">
              <w:rPr>
                <w:color w:val="000000"/>
                <w:sz w:val="24"/>
                <w:szCs w:val="24"/>
              </w:rPr>
              <w:t>Белинкасгрупп</w:t>
            </w:r>
            <w:proofErr w:type="spellEnd"/>
            <w:r w:rsidR="00714A83" w:rsidRPr="007930B0">
              <w:rPr>
                <w:color w:val="000000"/>
                <w:sz w:val="24"/>
                <w:szCs w:val="24"/>
              </w:rPr>
              <w:t>» (далее – НКФО)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A66490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930B0">
              <w:rPr>
                <w:color w:val="000000"/>
                <w:sz w:val="24"/>
                <w:szCs w:val="24"/>
              </w:rPr>
              <w:t>Либаво-</w:t>
            </w:r>
            <w:r w:rsidR="00DE12D9" w:rsidRPr="007930B0">
              <w:rPr>
                <w:color w:val="000000"/>
                <w:sz w:val="24"/>
                <w:szCs w:val="24"/>
              </w:rPr>
              <w:t>Роменская</w:t>
            </w:r>
            <w:proofErr w:type="spellEnd"/>
            <w:r w:rsidR="00DE12D9" w:rsidRPr="007930B0">
              <w:rPr>
                <w:color w:val="000000"/>
                <w:sz w:val="24"/>
                <w:szCs w:val="24"/>
              </w:rPr>
              <w:t>, 23, г. Минск, 220028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УНП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807000270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Адрес сайта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01742F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930B0">
              <w:rPr>
                <w:color w:val="000000"/>
                <w:sz w:val="24"/>
                <w:szCs w:val="24"/>
                <w:lang w:val="en-US"/>
              </w:rPr>
              <w:t>https://belincasgroup.by/</w:t>
            </w:r>
          </w:p>
        </w:tc>
      </w:tr>
      <w:tr w:rsidR="00E15D88" w:rsidTr="00BF67E3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Контактные данные работников Заказчика 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E87764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</w:t>
            </w:r>
            <w:r w:rsidR="00957C77" w:rsidRPr="007930B0">
              <w:rPr>
                <w:b/>
                <w:color w:val="000000"/>
                <w:sz w:val="24"/>
                <w:szCs w:val="24"/>
              </w:rPr>
              <w:t>обственное имя, отчество, контактный телефон, электронная почта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238" w:rsidRPr="007930B0" w:rsidRDefault="00B53238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7930B0">
              <w:rPr>
                <w:sz w:val="24"/>
                <w:szCs w:val="24"/>
                <w:u w:val="single"/>
              </w:rPr>
              <w:t xml:space="preserve">По техническим вопросам: </w:t>
            </w:r>
          </w:p>
          <w:p w:rsidR="000F6BAF" w:rsidRDefault="009861E1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 w:rsidRPr="009861E1">
              <w:rPr>
                <w:sz w:val="24"/>
                <w:szCs w:val="24"/>
              </w:rPr>
              <w:t xml:space="preserve">Ольга Михайловна </w:t>
            </w:r>
            <w:r w:rsidR="000670ED" w:rsidRPr="000670ED">
              <w:rPr>
                <w:sz w:val="24"/>
                <w:szCs w:val="24"/>
              </w:rPr>
              <w:t xml:space="preserve">- номер контактного телефона </w:t>
            </w:r>
            <w:r w:rsidR="000670ED" w:rsidRPr="000670ED">
              <w:rPr>
                <w:sz w:val="24"/>
                <w:szCs w:val="24"/>
              </w:rPr>
              <w:br/>
              <w:t xml:space="preserve">(017) </w:t>
            </w:r>
            <w:r>
              <w:rPr>
                <w:sz w:val="24"/>
                <w:szCs w:val="24"/>
              </w:rPr>
              <w:t>215 37 76</w:t>
            </w:r>
          </w:p>
          <w:p w:rsidR="001C4A41" w:rsidRPr="007930B0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</w:p>
          <w:p w:rsidR="005D729E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  <w:u w:val="single"/>
              </w:rPr>
              <w:t>По вопросам организации процедуры закупки</w:t>
            </w:r>
            <w:r w:rsidRPr="007930B0">
              <w:rPr>
                <w:sz w:val="24"/>
                <w:szCs w:val="24"/>
              </w:rPr>
              <w:t>:</w:t>
            </w:r>
            <w:r w:rsidR="001B723B" w:rsidRPr="007930B0">
              <w:rPr>
                <w:sz w:val="24"/>
                <w:szCs w:val="24"/>
              </w:rPr>
              <w:t xml:space="preserve"> </w:t>
            </w:r>
          </w:p>
          <w:p w:rsidR="008F7080" w:rsidRDefault="008F7080" w:rsidP="008F7080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Дарья Васильевна</w:t>
            </w:r>
            <w:r w:rsidRPr="007646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номер контактного телефона (017) 215 37 62</w:t>
            </w:r>
          </w:p>
          <w:p w:rsidR="008F7080" w:rsidRPr="003F05EE" w:rsidRDefault="008F7080" w:rsidP="008F7080">
            <w:pPr>
              <w:tabs>
                <w:tab w:val="clear" w:pos="709"/>
                <w:tab w:val="left" w:pos="6120"/>
              </w:tabs>
              <w:spacing w:line="240" w:lineRule="exact"/>
              <w:contextualSpacing/>
              <w:rPr>
                <w:rStyle w:val="a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8" w:history="1">
              <w:r>
                <w:rPr>
                  <w:rStyle w:val="a7"/>
                  <w:sz w:val="24"/>
                  <w:szCs w:val="24"/>
                  <w:lang w:val="en-US"/>
                </w:rPr>
                <w:t>zakupki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belincasgroup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by</w:t>
              </w:r>
            </w:hyperlink>
          </w:p>
          <w:p w:rsidR="001C4A41" w:rsidRDefault="001C4A41" w:rsidP="00454836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</w:p>
          <w:p w:rsidR="001C4A41" w:rsidRPr="001C4A41" w:rsidRDefault="001C4A41" w:rsidP="00454836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1C4A41">
              <w:rPr>
                <w:sz w:val="24"/>
                <w:szCs w:val="24"/>
                <w:u w:val="single"/>
              </w:rPr>
              <w:t>По вопросам регистрации входящей корреспонденции:</w:t>
            </w:r>
          </w:p>
          <w:p w:rsidR="001C4A41" w:rsidRPr="001C4A41" w:rsidRDefault="001C4A41" w:rsidP="00454836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>Отдел документационного обеспечения – номер</w:t>
            </w:r>
            <w:r w:rsidR="00454836">
              <w:rPr>
                <w:sz w:val="24"/>
                <w:szCs w:val="24"/>
              </w:rPr>
              <w:t>а контактных телефонов</w:t>
            </w:r>
            <w:r w:rsidRPr="001C4A41">
              <w:rPr>
                <w:sz w:val="24"/>
                <w:szCs w:val="24"/>
              </w:rPr>
              <w:t xml:space="preserve"> (</w:t>
            </w:r>
            <w:r w:rsidR="00CE3E46">
              <w:rPr>
                <w:sz w:val="24"/>
                <w:szCs w:val="24"/>
              </w:rPr>
              <w:t>017) 215 38 33</w:t>
            </w:r>
            <w:r w:rsidR="00087B2E">
              <w:rPr>
                <w:sz w:val="24"/>
                <w:szCs w:val="24"/>
              </w:rPr>
              <w:t xml:space="preserve"> (внутренний 38 33</w:t>
            </w:r>
            <w:r w:rsidRPr="001C4A41">
              <w:rPr>
                <w:sz w:val="24"/>
                <w:szCs w:val="24"/>
              </w:rPr>
              <w:t>), (017) 215 38 66 (внутренний 38 66)</w:t>
            </w:r>
          </w:p>
        </w:tc>
      </w:tr>
      <w:tr w:rsidR="00E15D88" w:rsidTr="00BF67E3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1A7F6A" w:rsidP="00EB5EE7">
            <w:pPr>
              <w:tabs>
                <w:tab w:val="clear" w:pos="709"/>
              </w:tabs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 о</w:t>
            </w:r>
            <w:r w:rsidR="00957C77" w:rsidRPr="007930B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45B03" w:rsidRPr="007930B0">
              <w:rPr>
                <w:b/>
                <w:color w:val="000000"/>
                <w:sz w:val="24"/>
                <w:szCs w:val="24"/>
              </w:rPr>
              <w:t>процедуре закупки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Срок для подготовки и подачи предложений.</w:t>
            </w:r>
          </w:p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Место </w:t>
            </w:r>
            <w:r w:rsidR="00425D17" w:rsidRPr="007930B0">
              <w:rPr>
                <w:b/>
                <w:color w:val="000000"/>
                <w:sz w:val="24"/>
                <w:szCs w:val="24"/>
              </w:rPr>
              <w:t xml:space="preserve">и порядок предоставления </w:t>
            </w:r>
            <w:r w:rsidRPr="007930B0">
              <w:rPr>
                <w:b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41" w:rsidRPr="001C4A41" w:rsidRDefault="00FF19E4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B978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04</w:t>
            </w:r>
            <w:r w:rsidR="00B978A2">
              <w:rPr>
                <w:b/>
                <w:sz w:val="24"/>
                <w:szCs w:val="24"/>
              </w:rPr>
              <w:t>.202</w:t>
            </w:r>
            <w:r w:rsidR="00F7713A">
              <w:rPr>
                <w:b/>
                <w:sz w:val="24"/>
                <w:szCs w:val="24"/>
              </w:rPr>
              <w:t xml:space="preserve">6 </w:t>
            </w:r>
            <w:r w:rsidR="001C4A41" w:rsidRPr="001C4A41">
              <w:rPr>
                <w:b/>
                <w:sz w:val="24"/>
                <w:szCs w:val="24"/>
              </w:rPr>
              <w:t xml:space="preserve">г. до </w:t>
            </w:r>
            <w:r>
              <w:rPr>
                <w:b/>
                <w:sz w:val="24"/>
                <w:szCs w:val="24"/>
              </w:rPr>
              <w:t>9</w:t>
            </w:r>
            <w:r w:rsidR="00F7713A">
              <w:rPr>
                <w:b/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 xml:space="preserve">час. </w:t>
            </w:r>
            <w:r>
              <w:rPr>
                <w:b/>
                <w:sz w:val="24"/>
                <w:szCs w:val="24"/>
              </w:rPr>
              <w:t>30</w:t>
            </w:r>
            <w:r w:rsidR="00F7713A">
              <w:rPr>
                <w:b/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>мин.</w:t>
            </w:r>
            <w:r w:rsidR="001C4A41" w:rsidRPr="001C4A41">
              <w:rPr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>(включительно)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Предложение предоставляется по почте либо нарочным на бумажном носителе в запечатанном конверте по следующему адресу: 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220028, г. Минск, ул. </w:t>
            </w:r>
            <w:proofErr w:type="spellStart"/>
            <w:r w:rsidRPr="001C4A41">
              <w:rPr>
                <w:sz w:val="24"/>
                <w:szCs w:val="24"/>
              </w:rPr>
              <w:t>Либаво-Роменская</w:t>
            </w:r>
            <w:proofErr w:type="spellEnd"/>
            <w:r w:rsidRPr="001C4A41">
              <w:rPr>
                <w:sz w:val="24"/>
                <w:szCs w:val="24"/>
              </w:rPr>
              <w:t xml:space="preserve">, д. 23, 6-й этаж, </w:t>
            </w:r>
            <w:r w:rsidR="00EB5EE7">
              <w:rPr>
                <w:sz w:val="24"/>
                <w:szCs w:val="24"/>
              </w:rPr>
              <w:br/>
            </w:r>
            <w:proofErr w:type="spellStart"/>
            <w:r w:rsidRPr="001C4A41">
              <w:rPr>
                <w:sz w:val="24"/>
                <w:szCs w:val="24"/>
              </w:rPr>
              <w:t>каб</w:t>
            </w:r>
            <w:proofErr w:type="spellEnd"/>
            <w:r w:rsidRPr="001C4A41">
              <w:rPr>
                <w:sz w:val="24"/>
                <w:szCs w:val="24"/>
              </w:rPr>
              <w:t>. 601 (Отдел документационного обеспечения).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Режим работы НКФО: 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понедельник </w:t>
            </w:r>
            <w:r w:rsidR="00EB5EE7">
              <w:rPr>
                <w:sz w:val="24"/>
                <w:szCs w:val="24"/>
              </w:rPr>
              <w:t>-</w:t>
            </w:r>
            <w:r w:rsidRPr="001C4A41">
              <w:rPr>
                <w:sz w:val="24"/>
                <w:szCs w:val="24"/>
              </w:rPr>
              <w:t xml:space="preserve"> четверг: 8.30-17.30, 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пятница: 8.30-16.15, 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>обед 12.30-13.15.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b/>
                <w:sz w:val="24"/>
                <w:szCs w:val="24"/>
              </w:rPr>
              <w:t>ВАЖНО!</w:t>
            </w:r>
            <w:r w:rsidRPr="001C4A41">
              <w:rPr>
                <w:sz w:val="24"/>
                <w:szCs w:val="24"/>
              </w:rPr>
              <w:t xml:space="preserve"> На конверте необходимо указать наименование, адрес, контактные телефоны участника процедуры, наименование процедуры с пометкой: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sz w:val="24"/>
                <w:szCs w:val="24"/>
              </w:rPr>
            </w:pPr>
            <w:r w:rsidRPr="001C4A41">
              <w:rPr>
                <w:b/>
                <w:sz w:val="24"/>
                <w:szCs w:val="24"/>
              </w:rPr>
              <w:t>«В комиссию по закупкам НКФО»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>НКФО не несет ответственность за досрочное вскрытие конверта с предложением при отсутствии указанных сведений.</w:t>
            </w:r>
          </w:p>
          <w:p w:rsidR="001C4A41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Предложение считается поступившим в НКФО после регистрации (установления даты и времени поступления) конверта в Отделе документационного обеспечения. </w:t>
            </w:r>
          </w:p>
          <w:p w:rsidR="001C4A41" w:rsidRPr="001C4A41" w:rsidRDefault="001C4A41" w:rsidP="00454836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rPr>
                <w:rStyle w:val="a7"/>
                <w:color w:val="auto"/>
                <w:sz w:val="24"/>
                <w:szCs w:val="24"/>
              </w:rPr>
            </w:pPr>
            <w:r w:rsidRPr="001C4A41">
              <w:rPr>
                <w:rStyle w:val="a7"/>
                <w:color w:val="auto"/>
                <w:sz w:val="24"/>
                <w:szCs w:val="24"/>
              </w:rPr>
              <w:t>Регистрация входящей документации:</w:t>
            </w:r>
          </w:p>
          <w:p w:rsid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rStyle w:val="a7"/>
                <w:color w:val="auto"/>
                <w:sz w:val="24"/>
                <w:szCs w:val="24"/>
              </w:rPr>
            </w:pPr>
            <w:r w:rsidRPr="001C4A41">
              <w:rPr>
                <w:rStyle w:val="a7"/>
                <w:color w:val="auto"/>
                <w:sz w:val="24"/>
                <w:szCs w:val="24"/>
                <w:u w:val="none"/>
              </w:rPr>
              <w:t>Отдел документационного обеспечения – номер</w:t>
            </w:r>
            <w:r w:rsidR="00454836">
              <w:rPr>
                <w:rStyle w:val="a7"/>
                <w:color w:val="auto"/>
                <w:sz w:val="24"/>
                <w:szCs w:val="24"/>
                <w:u w:val="none"/>
              </w:rPr>
              <w:t>а контактных телефонов</w:t>
            </w:r>
            <w:r w:rsidR="00CE3E46">
              <w:rPr>
                <w:rStyle w:val="a7"/>
                <w:color w:val="auto"/>
                <w:sz w:val="24"/>
                <w:szCs w:val="24"/>
              </w:rPr>
              <w:t xml:space="preserve"> (017) 215 38 33 (внутренний 38 33</w:t>
            </w:r>
            <w:r w:rsidRPr="001C4A41">
              <w:rPr>
                <w:rStyle w:val="a7"/>
                <w:color w:val="auto"/>
                <w:sz w:val="24"/>
                <w:szCs w:val="24"/>
              </w:rPr>
              <w:t>), (017) 215 38 66 (внутренний 38 66)</w:t>
            </w:r>
          </w:p>
          <w:p w:rsidR="001A7F6A" w:rsidRPr="001C4A41" w:rsidRDefault="001C4A41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rStyle w:val="a7"/>
                <w:color w:val="auto"/>
                <w:sz w:val="24"/>
                <w:szCs w:val="24"/>
                <w:u w:val="none"/>
              </w:rPr>
              <w:lastRenderedPageBreak/>
              <w:t>Предложение, поступившее позже установленного срока для подачи предложений, к рассмотрению не принимается и подлежит возврату участнику.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Дата, время и место открытия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41" w:rsidRPr="007930B0" w:rsidRDefault="00FF19E4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  <w:r w:rsidR="00DE5510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04</w:t>
            </w:r>
            <w:r w:rsidR="00A55660">
              <w:rPr>
                <w:b/>
                <w:color w:val="000000"/>
                <w:sz w:val="24"/>
                <w:szCs w:val="24"/>
              </w:rPr>
              <w:t>.202</w:t>
            </w:r>
            <w:r w:rsidR="00F7713A">
              <w:rPr>
                <w:b/>
                <w:color w:val="000000"/>
                <w:sz w:val="24"/>
                <w:szCs w:val="24"/>
              </w:rPr>
              <w:t>6</w:t>
            </w:r>
            <w:r w:rsidR="0097289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C4A41" w:rsidRPr="007930B0">
              <w:rPr>
                <w:b/>
                <w:color w:val="000000"/>
                <w:sz w:val="24"/>
                <w:szCs w:val="24"/>
              </w:rPr>
              <w:t xml:space="preserve">г. в </w:t>
            </w:r>
            <w:r>
              <w:rPr>
                <w:b/>
                <w:color w:val="000000"/>
                <w:sz w:val="24"/>
                <w:szCs w:val="24"/>
              </w:rPr>
              <w:t>10</w:t>
            </w:r>
            <w:r w:rsidR="00F7713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C4A41" w:rsidRPr="007930B0">
              <w:rPr>
                <w:b/>
                <w:color w:val="000000"/>
                <w:sz w:val="24"/>
                <w:szCs w:val="24"/>
              </w:rPr>
              <w:t xml:space="preserve">час. </w:t>
            </w:r>
            <w:r>
              <w:rPr>
                <w:b/>
                <w:color w:val="000000"/>
                <w:sz w:val="24"/>
                <w:szCs w:val="24"/>
              </w:rPr>
              <w:t>30</w:t>
            </w:r>
            <w:r w:rsidR="00F7713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C4A41" w:rsidRPr="007930B0">
              <w:rPr>
                <w:b/>
                <w:color w:val="000000"/>
                <w:sz w:val="24"/>
                <w:szCs w:val="24"/>
              </w:rPr>
              <w:t>мин.</w:t>
            </w:r>
            <w:r w:rsidR="001C4A41" w:rsidRPr="007930B0">
              <w:rPr>
                <w:color w:val="000000"/>
                <w:sz w:val="24"/>
                <w:szCs w:val="24"/>
              </w:rPr>
              <w:t xml:space="preserve"> </w:t>
            </w:r>
          </w:p>
          <w:p w:rsidR="00957C77" w:rsidRPr="007930B0" w:rsidRDefault="00EB5EE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Минск,</w:t>
            </w:r>
            <w:r w:rsidRPr="007930B0">
              <w:rPr>
                <w:color w:val="000000"/>
                <w:sz w:val="24"/>
                <w:szCs w:val="24"/>
              </w:rPr>
              <w:t xml:space="preserve"> </w:t>
            </w:r>
            <w:r w:rsidR="001C4A41" w:rsidRPr="007930B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Либаво-Роменская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23. 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2A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</w:t>
            </w:r>
            <w:r w:rsidR="00156C79" w:rsidRPr="007930B0">
              <w:rPr>
                <w:color w:val="000000"/>
                <w:sz w:val="24"/>
                <w:szCs w:val="24"/>
              </w:rPr>
              <w:t xml:space="preserve"> </w:t>
            </w:r>
            <w:r w:rsidR="00F27103" w:rsidRPr="007930B0">
              <w:rPr>
                <w:color w:val="000000"/>
                <w:sz w:val="24"/>
                <w:szCs w:val="24"/>
              </w:rPr>
              <w:t>(BYN)</w:t>
            </w:r>
            <w:r w:rsidR="00156C79" w:rsidRPr="007930B0">
              <w:rPr>
                <w:color w:val="000000"/>
                <w:sz w:val="24"/>
                <w:szCs w:val="24"/>
              </w:rPr>
              <w:t>.</w:t>
            </w:r>
          </w:p>
          <w:p w:rsidR="00957C77" w:rsidRPr="007930B0" w:rsidRDefault="0052244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 xml:space="preserve">В случае предоставления предложения в валюте, отличной от белорусского рубля (BYN), производится ее перевод по курсу Национального банка Республики Беларусь на день </w:t>
            </w:r>
            <w:r w:rsidR="00EF3B9E" w:rsidRPr="007930B0">
              <w:rPr>
                <w:color w:val="000000"/>
                <w:sz w:val="24"/>
                <w:szCs w:val="24"/>
              </w:rPr>
              <w:t>от</w:t>
            </w:r>
            <w:r w:rsidRPr="007930B0">
              <w:rPr>
                <w:color w:val="000000"/>
                <w:sz w:val="24"/>
                <w:szCs w:val="24"/>
              </w:rPr>
              <w:t>крытия конверта комиссией по закупкам.</w:t>
            </w:r>
          </w:p>
        </w:tc>
      </w:tr>
      <w:tr w:rsidR="00E15D88" w:rsidTr="003D7F5E">
        <w:trPr>
          <w:trHeight w:val="85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валюты, которая будет использована для оценки предложения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рубль.</w:t>
            </w:r>
          </w:p>
        </w:tc>
      </w:tr>
      <w:tr w:rsidR="00E15D88" w:rsidTr="003D7F5E">
        <w:trPr>
          <w:trHeight w:val="19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Валюта цены договора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D9" w:rsidRPr="007930B0" w:rsidRDefault="00957C77" w:rsidP="00454836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рубль.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77" w:rsidRPr="007930B0" w:rsidRDefault="00957C77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Ориентировочная стоимость закупки</w:t>
            </w:r>
            <w:r w:rsidR="00F8660F" w:rsidRPr="007930B0">
              <w:rPr>
                <w:b/>
                <w:color w:val="000000"/>
                <w:sz w:val="24"/>
                <w:szCs w:val="24"/>
              </w:rPr>
              <w:t xml:space="preserve"> с НДС 20%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A" w:rsidRPr="001D00AA" w:rsidRDefault="001D00AA" w:rsidP="001D00AA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1D00AA">
              <w:rPr>
                <w:color w:val="000000"/>
                <w:sz w:val="24"/>
                <w:szCs w:val="24"/>
              </w:rPr>
              <w:t>167 960,00 белорусских рублей, является общей</w:t>
            </w:r>
            <w:r w:rsidR="00AE5C87">
              <w:rPr>
                <w:color w:val="000000"/>
                <w:sz w:val="24"/>
                <w:szCs w:val="24"/>
              </w:rPr>
              <w:t xml:space="preserve"> суммой для договора по Лоту № 3</w:t>
            </w:r>
          </w:p>
          <w:p w:rsidR="00B60A64" w:rsidRPr="007930B0" w:rsidRDefault="00B60A64" w:rsidP="001D00AA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F5184" w:rsidTr="008F7C02"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5184" w:rsidRPr="007930B0" w:rsidRDefault="009F5184" w:rsidP="009F5184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Требования к составу участников 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5184" w:rsidRPr="007930B0" w:rsidRDefault="009F5184" w:rsidP="009F5184">
            <w:pPr>
              <w:widowControl w:val="0"/>
              <w:tabs>
                <w:tab w:val="clear" w:pos="709"/>
              </w:tabs>
              <w:spacing w:line="240" w:lineRule="exact"/>
              <w:contextualSpacing/>
              <w:rPr>
                <w:sz w:val="24"/>
                <w:szCs w:val="24"/>
              </w:rPr>
            </w:pPr>
            <w:r w:rsidRPr="00053A50">
              <w:rPr>
                <w:sz w:val="24"/>
                <w:szCs w:val="24"/>
              </w:rPr>
              <w:t xml:space="preserve">В соответствии с требованиями подпункта 2.5 пункта </w:t>
            </w:r>
            <w:r>
              <w:rPr>
                <w:sz w:val="24"/>
                <w:szCs w:val="24"/>
              </w:rPr>
              <w:br/>
            </w:r>
            <w:r w:rsidRPr="00053A50">
              <w:rPr>
                <w:sz w:val="24"/>
                <w:szCs w:val="24"/>
              </w:rPr>
              <w:t>2  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средств».</w:t>
            </w:r>
          </w:p>
        </w:tc>
      </w:tr>
      <w:tr w:rsidR="00E15D88" w:rsidRPr="00AF0316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8F" w:rsidRPr="007930B0" w:rsidRDefault="00E5468F" w:rsidP="0045483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Перечень документов, представляемых для подтверждения соответствия квалификационным и иным требованиям документации о закупке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Для подтверждения организационных возможностей участника</w:t>
            </w:r>
            <w:r w:rsidRPr="00AF0316">
              <w:rPr>
                <w:sz w:val="24"/>
                <w:szCs w:val="24"/>
              </w:rPr>
              <w:t>:</w:t>
            </w:r>
          </w:p>
          <w:p w:rsidR="00E5468F" w:rsidRPr="00AF0316" w:rsidRDefault="007520A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 xml:space="preserve"> </w:t>
            </w:r>
            <w:r w:rsidR="00E5468F" w:rsidRPr="00AF0316">
              <w:rPr>
                <w:sz w:val="24"/>
                <w:szCs w:val="24"/>
              </w:rPr>
              <w:t>заверенная копия свидетельства о государственной регистрации юридического лица (индивидуального предпринимателя), выписка из торгового регистра страны учреждения нерезидента или иное эквивалентное доказательство юридического статуса в соответствии с законодательством страны его учреждения (для нерезидентов Республики Беларусь);</w:t>
            </w:r>
          </w:p>
          <w:p w:rsidR="007520AF" w:rsidRPr="00AF0316" w:rsidRDefault="00486571" w:rsidP="00B872C2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заверенные копии учредительных документов (устав или учредительный договор (в полном объеме при подписании договора))</w:t>
            </w:r>
            <w:r w:rsidR="00C45E28" w:rsidRPr="00AF0316">
              <w:rPr>
                <w:sz w:val="24"/>
                <w:szCs w:val="24"/>
              </w:rPr>
              <w:t>.</w:t>
            </w:r>
          </w:p>
          <w:p w:rsidR="007520A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Для подтверждения экономического и финансового положения:</w:t>
            </w:r>
          </w:p>
          <w:p w:rsidR="007520AF" w:rsidRPr="00AF0316" w:rsidRDefault="00182B68" w:rsidP="0045483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182B68">
              <w:rPr>
                <w:sz w:val="24"/>
                <w:szCs w:val="24"/>
              </w:rPr>
              <w:t>справка (заверенная копия) из обслуживающего банка (банков) об отсутствии неисполненных денежных обязательств, не превышающая 30 календарных дней с даты выдачи справки до даты регистрации предложения участника</w:t>
            </w:r>
            <w:r w:rsidR="00E5468F" w:rsidRPr="00AF0316">
              <w:rPr>
                <w:sz w:val="24"/>
                <w:szCs w:val="24"/>
              </w:rPr>
              <w:t>;</w:t>
            </w:r>
          </w:p>
          <w:p w:rsidR="007520A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заявление участника об отсутствии задолженности по уплате налогов, сборов (пошлин) (для участников, которые являются нерезидентами Республики Беларусь, - документы об отсутствии задолженности, выданные уполномоченными органами в соответствии с законодательством страны, резидентом которой является участник);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заявление об освобождении от уплаты НДС (если участник освобожден от уплаты НДС) в соответствии с законодательством страны, резидентом которой является участник (с указанием статьи Налогового кодекса Республики Беларусь</w:t>
            </w:r>
            <w:r w:rsidR="00234295" w:rsidRPr="00AF0316">
              <w:rPr>
                <w:sz w:val="24"/>
                <w:szCs w:val="24"/>
              </w:rPr>
              <w:t>/иного основания</w:t>
            </w:r>
            <w:r w:rsidRPr="00AF0316">
              <w:rPr>
                <w:sz w:val="24"/>
                <w:szCs w:val="24"/>
              </w:rPr>
              <w:t>).</w:t>
            </w:r>
          </w:p>
          <w:p w:rsidR="000005C6" w:rsidRDefault="00E5468F" w:rsidP="000005C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Документы, подтверждающие тех</w:t>
            </w:r>
            <w:r w:rsidR="000005C6">
              <w:rPr>
                <w:b/>
                <w:sz w:val="24"/>
                <w:szCs w:val="24"/>
              </w:rPr>
              <w:t>нические возможности участника:</w:t>
            </w:r>
          </w:p>
          <w:p w:rsidR="00473E7D" w:rsidRPr="000005C6" w:rsidRDefault="00473E7D" w:rsidP="000005C6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 xml:space="preserve">письмо с описанием работ (услуг), для оценки Заказчиком на соответствие требованиям к предмету закупки, установленным документацией о закупке (Приложение 2 к </w:t>
            </w:r>
            <w:r w:rsidRPr="00AF0316">
              <w:rPr>
                <w:sz w:val="24"/>
                <w:szCs w:val="24"/>
              </w:rPr>
              <w:lastRenderedPageBreak/>
              <w:t>документации о закупке), по форме, согласно Приложению 3 к Примерной форме для подачи предложения</w:t>
            </w:r>
            <w:r w:rsidR="00725D14" w:rsidRPr="00AF0316">
              <w:rPr>
                <w:sz w:val="24"/>
                <w:szCs w:val="24"/>
              </w:rPr>
              <w:t>;</w:t>
            </w:r>
          </w:p>
          <w:p w:rsidR="00030B41" w:rsidRDefault="009A716C" w:rsidP="00030B4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Иные документы:</w:t>
            </w:r>
            <w:r w:rsidR="00586520" w:rsidRPr="00AF0316">
              <w:rPr>
                <w:b/>
                <w:sz w:val="24"/>
                <w:szCs w:val="24"/>
              </w:rPr>
              <w:t xml:space="preserve"> </w:t>
            </w:r>
          </w:p>
          <w:p w:rsidR="00E67FD1" w:rsidRDefault="00D21B53" w:rsidP="00E67FD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Для Лота № 3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</w:t>
            </w:r>
            <w:r w:rsidRPr="00235C11">
              <w:rPr>
                <w:sz w:val="24"/>
                <w:szCs w:val="24"/>
              </w:rPr>
              <w:t>исьменное подтверждение участника о том, что принадлежащее ему здание СТО находится в собственности или в аренде (либо на иных правах) (в случае аренды/иных прав помещений для СТО – предоставить заверенную копию договора аренды/иного договора) и созданы условия, обеспечивающие сохранность транспорта НКФО во время проведения ремонта на СТО Участника. Высота въезд</w:t>
            </w:r>
            <w:r>
              <w:rPr>
                <w:sz w:val="24"/>
                <w:szCs w:val="24"/>
              </w:rPr>
              <w:t>ных ворот СТО не менее 3 метров;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</w:t>
            </w:r>
            <w:r w:rsidRPr="00235C11">
              <w:rPr>
                <w:sz w:val="24"/>
                <w:szCs w:val="24"/>
              </w:rPr>
              <w:t>исьменное подтверждение, что участник имеет возможность выполнения работ (оказания услуг), указанных в Приложении 2 к документации о закупке</w:t>
            </w:r>
            <w:r>
              <w:rPr>
                <w:sz w:val="24"/>
                <w:szCs w:val="24"/>
              </w:rPr>
              <w:t>;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</w:t>
            </w:r>
            <w:r w:rsidRPr="00235C11">
              <w:rPr>
                <w:sz w:val="24"/>
                <w:szCs w:val="24"/>
              </w:rPr>
              <w:t xml:space="preserve">аявление, подтверждающее согласие на ведение учета (сервис по отслеживанию ранее замененных запасных частей, узлов, агрегатов и расходных материалов, которые вышли из строя повторно в течении гарантийного срока) и представление сведений заказчику по требованию; 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</w:t>
            </w:r>
            <w:r w:rsidRPr="00235C11">
              <w:rPr>
                <w:sz w:val="24"/>
                <w:szCs w:val="24"/>
              </w:rPr>
              <w:t>аявление, подтверждающее осуществление планового технического обслуживания (масленого сервиса) автомобилей</w:t>
            </w:r>
            <w:r>
              <w:rPr>
                <w:sz w:val="24"/>
                <w:szCs w:val="24"/>
              </w:rPr>
              <w:t xml:space="preserve"> НКФО в течении 1 (рабочего) дня;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</w:t>
            </w:r>
            <w:r w:rsidRPr="00235C11">
              <w:rPr>
                <w:sz w:val="24"/>
                <w:szCs w:val="24"/>
              </w:rPr>
              <w:t>аявление, подтверждающее непрерывность проведение работ по ремонту автомобилей НКФО (отсутствие применения сменного графика работ к автомобилям НКФО, находящимся в ремонте).</w:t>
            </w:r>
          </w:p>
          <w:p w:rsidR="00E67FD1" w:rsidRPr="00235C1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</w:t>
            </w:r>
            <w:r w:rsidRPr="00235C11">
              <w:rPr>
                <w:sz w:val="24"/>
                <w:szCs w:val="24"/>
              </w:rPr>
              <w:t>аявление, подтверждающее наличие у участника склада или магазина по созданию запасов автозапчастей, комплектующих, технических жидкостей, смазок, масел и т.д.</w:t>
            </w:r>
            <w:r>
              <w:rPr>
                <w:sz w:val="24"/>
                <w:szCs w:val="24"/>
              </w:rPr>
              <w:t>;</w:t>
            </w:r>
          </w:p>
          <w:p w:rsidR="00E67FD1" w:rsidRDefault="00E67FD1" w:rsidP="00E67FD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</w:t>
            </w:r>
            <w:r w:rsidRPr="00235C11">
              <w:rPr>
                <w:sz w:val="24"/>
                <w:szCs w:val="24"/>
              </w:rPr>
              <w:t xml:space="preserve">исьменное подтверждение о том, что в целях сохранности автотранспорта Заказчика, территория СТО участника </w:t>
            </w:r>
            <w:r w:rsidR="00D21B53" w:rsidRPr="00D21B53">
              <w:rPr>
                <w:sz w:val="24"/>
                <w:szCs w:val="24"/>
              </w:rPr>
              <w:t>огорожена и находится под охраной и видеонаблюдением</w:t>
            </w:r>
            <w:r w:rsidRPr="00235C11">
              <w:rPr>
                <w:sz w:val="24"/>
                <w:szCs w:val="24"/>
              </w:rPr>
              <w:t>.</w:t>
            </w:r>
          </w:p>
          <w:p w:rsidR="00533EE5" w:rsidRPr="00235C11" w:rsidRDefault="00533EE5" w:rsidP="00533EE5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НКФО, находящимся в ремонте);</w:t>
            </w:r>
          </w:p>
          <w:p w:rsidR="00533EE5" w:rsidRPr="00235C11" w:rsidRDefault="00533EE5" w:rsidP="00533EE5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</w:t>
            </w:r>
            <w:r w:rsidRPr="00235C11">
              <w:rPr>
                <w:sz w:val="24"/>
                <w:szCs w:val="24"/>
              </w:rPr>
              <w:t>аявление, подтверждающее наличие у участника склада или магазина по созданию запасов автозапчастей, комплектующих, технических жидкостей, смазок, масел и т.д.</w:t>
            </w:r>
            <w:r>
              <w:rPr>
                <w:sz w:val="24"/>
                <w:szCs w:val="24"/>
              </w:rPr>
              <w:t>;</w:t>
            </w:r>
          </w:p>
          <w:p w:rsidR="00F772E3" w:rsidRDefault="00533EE5" w:rsidP="00533EE5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</w:t>
            </w:r>
            <w:r w:rsidRPr="00235C11">
              <w:rPr>
                <w:sz w:val="24"/>
                <w:szCs w:val="24"/>
              </w:rPr>
              <w:t>исьменное подтверждение о том, что в целях сохранности автотранспорта Заказчика, территория СТО участника находится под охраной и видеонаблюдением</w:t>
            </w:r>
            <w:r>
              <w:rPr>
                <w:sz w:val="24"/>
                <w:szCs w:val="24"/>
              </w:rPr>
              <w:t>.</w:t>
            </w:r>
          </w:p>
          <w:p w:rsidR="009A27DD" w:rsidRDefault="009A27DD" w:rsidP="009A27DD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</w:t>
            </w:r>
            <w:r w:rsidR="00931464">
              <w:rPr>
                <w:b/>
                <w:sz w:val="24"/>
                <w:szCs w:val="24"/>
                <w:u w:val="single"/>
              </w:rPr>
              <w:t>ля</w:t>
            </w:r>
            <w:r w:rsidR="00C12479">
              <w:rPr>
                <w:b/>
                <w:sz w:val="24"/>
                <w:szCs w:val="24"/>
                <w:u w:val="single"/>
              </w:rPr>
              <w:t xml:space="preserve"> Лота № 3</w:t>
            </w:r>
          </w:p>
          <w:p w:rsidR="00EF7F0E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</w:t>
            </w:r>
            <w:r w:rsidR="009A27DD">
              <w:rPr>
                <w:sz w:val="24"/>
                <w:szCs w:val="24"/>
              </w:rPr>
              <w:t>исьменное подтверждение участника, что к</w:t>
            </w:r>
            <w:r w:rsidR="009A27DD" w:rsidRPr="009A27DD">
              <w:rPr>
                <w:sz w:val="24"/>
                <w:szCs w:val="24"/>
              </w:rPr>
              <w:t xml:space="preserve">ачество </w:t>
            </w:r>
            <w:r w:rsidR="00E13AC6" w:rsidRPr="00E13AC6">
              <w:rPr>
                <w:sz w:val="24"/>
                <w:szCs w:val="24"/>
              </w:rPr>
              <w:t>выполняемых работ (оказываемых услуг) должно соответствовать обычно предъявляемым требованиям к данному виду услуг, а также требованиям СТБ 1175-2011 «Обслуживание транспортных средств организациями автосервиса», СТБ 960-2011 «Техническое обслуживание и ремонт транспортных средств. Общие требование безопасности»</w:t>
            </w:r>
            <w:r w:rsidR="009A27DD">
              <w:rPr>
                <w:sz w:val="24"/>
                <w:szCs w:val="24"/>
              </w:rPr>
              <w:t>;</w:t>
            </w:r>
          </w:p>
          <w:p w:rsidR="009A27DD" w:rsidRPr="009A27DD" w:rsidRDefault="00B96430" w:rsidP="009A27DD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 w:rsidR="009A27DD" w:rsidRPr="009A27DD">
              <w:rPr>
                <w:sz w:val="24"/>
                <w:szCs w:val="24"/>
              </w:rPr>
              <w:t>аявление участника, подтверждающее, что гарантийные обязательства будут составлять не менее:</w:t>
            </w:r>
          </w:p>
          <w:p w:rsidR="004E1A00" w:rsidRPr="004E1A00" w:rsidRDefault="004E1A00" w:rsidP="004E1A0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1A00">
              <w:rPr>
                <w:sz w:val="24"/>
                <w:szCs w:val="24"/>
              </w:rPr>
              <w:t>по техническому обслуживанию в течении 20 календарных дней или при пробеге 2 000 км. с даты подписания акта выполненных работ (заказ-наряда);</w:t>
            </w:r>
          </w:p>
          <w:p w:rsidR="004E1A00" w:rsidRPr="004E1A00" w:rsidRDefault="004E1A00" w:rsidP="004E1A0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1A00">
              <w:rPr>
                <w:sz w:val="24"/>
                <w:szCs w:val="24"/>
              </w:rPr>
              <w:t>по текущему ремонту (за исключением капитального) - в течении 30 календарных дней или при пробеге 2 000 км. с даты подписания акта выполненных работ (заказ-наряда);</w:t>
            </w:r>
          </w:p>
          <w:p w:rsidR="004E1A00" w:rsidRPr="004E1A00" w:rsidRDefault="004E1A00" w:rsidP="004E1A0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1A00">
              <w:rPr>
                <w:sz w:val="24"/>
                <w:szCs w:val="24"/>
              </w:rPr>
              <w:t xml:space="preserve">на запасные части, узлы, агрегаты и расходные материалы, установленные Исполнителем – не менее 12 месяцев или при </w:t>
            </w:r>
            <w:r w:rsidRPr="004E1A00">
              <w:rPr>
                <w:sz w:val="24"/>
                <w:szCs w:val="24"/>
              </w:rPr>
              <w:lastRenderedPageBreak/>
              <w:t>пробеге 20000 км. (с момента (даты) подписания акта выполненных работ (заказ-наряда));</w:t>
            </w:r>
          </w:p>
          <w:p w:rsidR="004E1A00" w:rsidRDefault="004E1A00" w:rsidP="004E1A0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1A00">
              <w:rPr>
                <w:sz w:val="24"/>
                <w:szCs w:val="24"/>
              </w:rPr>
              <w:t>в зависимости от того обстоятельства, которое наст</w:t>
            </w:r>
            <w:r>
              <w:rPr>
                <w:sz w:val="24"/>
                <w:szCs w:val="24"/>
              </w:rPr>
              <w:t>упит ранее;</w:t>
            </w:r>
          </w:p>
          <w:p w:rsidR="009A27DD" w:rsidRDefault="00B96430" w:rsidP="004E1A0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письменное подтверждение участника о том, что </w:t>
            </w:r>
            <w:r w:rsidR="004E1A00">
              <w:rPr>
                <w:sz w:val="24"/>
                <w:szCs w:val="24"/>
              </w:rPr>
              <w:t>с</w:t>
            </w:r>
            <w:r w:rsidR="004E1A00" w:rsidRPr="004E1A00">
              <w:rPr>
                <w:sz w:val="24"/>
                <w:szCs w:val="24"/>
              </w:rPr>
              <w:t>тоимость запасных частей, узлов, агрегатов и расходных материалов, используемых для ТО и ТР автомобилей НКФО должна быть сформирована в соответствии с действующим законодательством Республики Беларусь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4E1A00">
              <w:rPr>
                <w:sz w:val="24"/>
                <w:szCs w:val="24"/>
              </w:rPr>
              <w:t>п</w:t>
            </w:r>
            <w:r w:rsidR="004E1A00" w:rsidRPr="004E1A00">
              <w:rPr>
                <w:sz w:val="24"/>
                <w:szCs w:val="24"/>
              </w:rPr>
              <w:t>риоритетным является установка на автомобили Заказчика лицензионных запасных частей, узлов, агрегатов и расходных материалов. Установка оригинальных запасных частей, узлов, агрегатов и расходных материалов допускается только после обязательного согласования с Заказчиком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4E1A00">
              <w:rPr>
                <w:sz w:val="24"/>
                <w:szCs w:val="24"/>
              </w:rPr>
              <w:t>з</w:t>
            </w:r>
            <w:r w:rsidR="004E1A00" w:rsidRPr="004E1A00">
              <w:rPr>
                <w:sz w:val="24"/>
                <w:szCs w:val="24"/>
              </w:rPr>
              <w:t>апасные части, узлы, агрегаты и расходные материалы, используемые для ремонта, Исполнитель приобретает самостоятельно за счет собственных средств. При этом Исполнитель согласовывает с Заказчиком запасные части, узлы, агрегаты и расходные материалы, используемые для работ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</w:t>
            </w:r>
            <w:r w:rsidRPr="00B96430">
              <w:rPr>
                <w:sz w:val="24"/>
                <w:szCs w:val="24"/>
              </w:rPr>
              <w:t>аявление</w:t>
            </w:r>
            <w:r>
              <w:rPr>
                <w:sz w:val="24"/>
                <w:szCs w:val="24"/>
              </w:rPr>
              <w:t xml:space="preserve"> участника</w:t>
            </w:r>
            <w:r w:rsidR="004E1A00">
              <w:rPr>
                <w:sz w:val="24"/>
                <w:szCs w:val="24"/>
              </w:rPr>
              <w:t>, подтверждающее согласие</w:t>
            </w:r>
            <w:r w:rsidR="00E22847">
              <w:t xml:space="preserve"> </w:t>
            </w:r>
            <w:r w:rsidR="00E22847" w:rsidRPr="00E22847">
              <w:rPr>
                <w:sz w:val="24"/>
                <w:szCs w:val="24"/>
              </w:rPr>
              <w:t>на проведение работ по замене вышедших из строя гарантийных запасных частей, узлов, агрегатов и расходных материалов, на которые распространяется гарантия, без оплаты стоимости запасных частей, узлов, агрегатов и расходных материалов и без оплаты стоимост</w:t>
            </w:r>
            <w:r w:rsidR="00E22847">
              <w:rPr>
                <w:sz w:val="24"/>
                <w:szCs w:val="24"/>
              </w:rPr>
              <w:t>и проведения работ по их замене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B96430">
              <w:rPr>
                <w:sz w:val="24"/>
                <w:szCs w:val="24"/>
              </w:rPr>
              <w:t>аявление</w:t>
            </w:r>
            <w:r>
              <w:rPr>
                <w:sz w:val="24"/>
                <w:szCs w:val="24"/>
              </w:rPr>
              <w:t xml:space="preserve"> участника</w:t>
            </w:r>
            <w:r w:rsidR="004E1A00">
              <w:rPr>
                <w:sz w:val="24"/>
                <w:szCs w:val="24"/>
              </w:rPr>
              <w:t xml:space="preserve">, подтверждающее согласие </w:t>
            </w:r>
            <w:r w:rsidR="004E1A00" w:rsidRPr="004E1A00">
              <w:rPr>
                <w:sz w:val="24"/>
                <w:szCs w:val="24"/>
              </w:rPr>
              <w:t>на предоставление информации о применяемых нормативах рабочего времени при выполнении работ и представление указанной информации заказчику при оформлении акта (по устному запросу)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EF7F0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письменное подтверждение участника о том, что </w:t>
            </w:r>
            <w:r w:rsidR="00075955">
              <w:rPr>
                <w:sz w:val="24"/>
                <w:szCs w:val="24"/>
              </w:rPr>
              <w:t>р</w:t>
            </w:r>
            <w:r w:rsidR="00075955" w:rsidRPr="00075955">
              <w:rPr>
                <w:sz w:val="24"/>
                <w:szCs w:val="24"/>
              </w:rPr>
              <w:t>емонт и техническое обслуживание автотранспорта должны осуществляться в строгом соответствии с объемами, установленными эксплуатационной и технической документацией заводов-изготовителей транспортных средств. По требованию Заказчика Исполнитель обязан предоставить подробное описание технологии выполненных работ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075955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075955">
              <w:rPr>
                <w:sz w:val="24"/>
                <w:szCs w:val="24"/>
              </w:rPr>
              <w:t>к</w:t>
            </w:r>
            <w:r w:rsidR="00075955" w:rsidRPr="00075955">
              <w:rPr>
                <w:sz w:val="24"/>
                <w:szCs w:val="24"/>
              </w:rPr>
              <w:t>оличество часов, необходимое для выполнения регламентных видов технического обслуживания и ремонта, определяется в соответствии с нормами времени, установленными заводом изготовите</w:t>
            </w:r>
            <w:r w:rsidR="00075955">
              <w:rPr>
                <w:sz w:val="24"/>
                <w:szCs w:val="24"/>
              </w:rPr>
              <w:t xml:space="preserve">лем соответствующего автомобиля </w:t>
            </w:r>
            <w:r w:rsidR="00075955" w:rsidRPr="00075955">
              <w:rPr>
                <w:sz w:val="24"/>
                <w:szCs w:val="24"/>
              </w:rPr>
              <w:t>(данных программного обеспечения, используемого Исполнителем при расчете норматива времени). Подсчет нормо-часов по всем выполняемым работам (оказываемым услугам) должен осуществляться с учетом вычитания повторяющихся операций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B9643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A20FFE">
              <w:rPr>
                <w:sz w:val="24"/>
                <w:szCs w:val="24"/>
              </w:rPr>
              <w:t>он обязуется</w:t>
            </w:r>
            <w:r w:rsidRPr="00B96430">
              <w:rPr>
                <w:sz w:val="24"/>
                <w:szCs w:val="24"/>
              </w:rPr>
              <w:t xml:space="preserve"> указывать </w:t>
            </w:r>
            <w:r w:rsidR="00A20FFE" w:rsidRPr="00A20FFE">
              <w:rPr>
                <w:sz w:val="24"/>
                <w:szCs w:val="24"/>
              </w:rPr>
              <w:t>в актах выполненных работ (заказ-нарядах) коды (каталожные, артикульные номера) и производителя, используемых при осуществлении технического обслуживания и ремонте запасных частей, узлов, агрегатов и расходных материалов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B9643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A20FFE">
              <w:rPr>
                <w:sz w:val="24"/>
                <w:szCs w:val="24"/>
              </w:rPr>
              <w:t>в</w:t>
            </w:r>
            <w:r w:rsidR="00A20FFE" w:rsidRPr="00A20FFE">
              <w:rPr>
                <w:sz w:val="24"/>
                <w:szCs w:val="24"/>
              </w:rPr>
              <w:t xml:space="preserve">ыполнение дополнительных работ, не указанных в первоначальной заявке, а также установка запасных частей, узлов, агрегатов и расходных материалов и их стоимость, используемых для ремонта автомобилей, осуществляется </w:t>
            </w:r>
            <w:r w:rsidR="00A20FFE" w:rsidRPr="00A20FFE">
              <w:rPr>
                <w:sz w:val="24"/>
                <w:szCs w:val="24"/>
              </w:rPr>
              <w:lastRenderedPageBreak/>
              <w:t>только после обязательного согласования с представителем Заказчика по месту выполнения работ, путем отражения записью в акте выполненных работ (заказ-наряде), с указанием Ф.И.О. и должности представителя Заказчика</w:t>
            </w:r>
            <w:r>
              <w:rPr>
                <w:sz w:val="24"/>
                <w:szCs w:val="24"/>
              </w:rPr>
              <w:t>;</w:t>
            </w:r>
          </w:p>
          <w:p w:rsidR="00B96430" w:rsidRDefault="00B96430" w:rsidP="00B96430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>
              <w:t xml:space="preserve"> </w:t>
            </w:r>
            <w:r w:rsidRPr="00B96430">
              <w:rPr>
                <w:sz w:val="24"/>
                <w:szCs w:val="24"/>
              </w:rPr>
              <w:t xml:space="preserve">письменное подтверждение участника о том, что </w:t>
            </w:r>
            <w:r w:rsidR="00A20FFE">
              <w:rPr>
                <w:sz w:val="24"/>
                <w:szCs w:val="24"/>
              </w:rPr>
              <w:t>п</w:t>
            </w:r>
            <w:r w:rsidR="00A20FFE" w:rsidRPr="00A20FFE">
              <w:rPr>
                <w:sz w:val="24"/>
                <w:szCs w:val="24"/>
              </w:rPr>
              <w:t>ри необходимости привлечения Исполнителем для исполнения своих обязательств третьих лиц для выполнения работ, выполнить которые самостоятельно Исполнитель не может, стоимость нормо-часа у указанных третьих лиц (субподрядчиков) не должна превышать стоимость нормо-часа Исполнителя</w:t>
            </w:r>
            <w:r>
              <w:rPr>
                <w:sz w:val="24"/>
                <w:szCs w:val="24"/>
              </w:rPr>
              <w:t>;</w:t>
            </w:r>
          </w:p>
          <w:p w:rsidR="00501EEC" w:rsidRPr="00AF0316" w:rsidRDefault="00B96430" w:rsidP="009710BE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="00AE10B8">
              <w:rPr>
                <w:sz w:val="24"/>
                <w:szCs w:val="24"/>
              </w:rPr>
              <w:t>п</w:t>
            </w:r>
            <w:r w:rsidR="00501EEC" w:rsidRPr="00AF0316">
              <w:rPr>
                <w:sz w:val="24"/>
                <w:szCs w:val="24"/>
              </w:rPr>
              <w:t>исьменное согласие с проектом договора (Приложение 4 к документации о закупке)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 xml:space="preserve">Для подтверждения полномочий юридического лица при подаче предложения для руководителя: </w:t>
            </w:r>
          </w:p>
          <w:p w:rsidR="00E5468F" w:rsidRPr="00AF0316" w:rsidRDefault="002E26F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заверенная</w:t>
            </w:r>
            <w:r w:rsidRPr="00AF0316">
              <w:t xml:space="preserve"> </w:t>
            </w:r>
            <w:r w:rsidRPr="00AF0316">
              <w:rPr>
                <w:sz w:val="24"/>
                <w:szCs w:val="24"/>
              </w:rPr>
              <w:t>копия приказа, распоряжения о назначении/переводе/ вступлении в должность руководителя (выписка из приказа, распоряжения) или иной документ, подтверждающий за</w:t>
            </w:r>
            <w:r w:rsidR="00EB77B6">
              <w:rPr>
                <w:sz w:val="24"/>
                <w:szCs w:val="24"/>
              </w:rPr>
              <w:t>нимаемую должность руководителя</w:t>
            </w:r>
            <w:r w:rsidR="00E5468F" w:rsidRPr="00AF0316">
              <w:rPr>
                <w:sz w:val="24"/>
                <w:szCs w:val="24"/>
              </w:rPr>
              <w:t>.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  <w:u w:val="single"/>
              </w:rPr>
            </w:pPr>
            <w:r w:rsidRPr="00AF0316">
              <w:rPr>
                <w:sz w:val="24"/>
                <w:szCs w:val="24"/>
                <w:u w:val="single"/>
              </w:rPr>
              <w:t>Для подтверждения полномочий иного представителя участника, действующего на основании доверенности:</w:t>
            </w:r>
          </w:p>
          <w:p w:rsidR="00E5468F" w:rsidRPr="00AF0316" w:rsidRDefault="002E26F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заверенная копия доверенности, содержащая полномочия на подачу предложения от имени участника, а также полномочия по подписанию всех документов, связанных с подачей предложений от имени участника</w:t>
            </w:r>
            <w:r w:rsidR="00E5468F" w:rsidRPr="00AF0316">
              <w:rPr>
                <w:sz w:val="24"/>
                <w:szCs w:val="24"/>
              </w:rPr>
              <w:t>;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 xml:space="preserve">иной документ, подтверждающий полномочия уполномоченного лица. 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  <w:u w:val="single"/>
              </w:rPr>
            </w:pPr>
            <w:r w:rsidRPr="00AF0316">
              <w:rPr>
                <w:sz w:val="24"/>
                <w:szCs w:val="24"/>
              </w:rPr>
              <w:t xml:space="preserve"> </w:t>
            </w:r>
            <w:r w:rsidRPr="00AF0316">
              <w:rPr>
                <w:sz w:val="24"/>
                <w:szCs w:val="24"/>
                <w:u w:val="single"/>
              </w:rPr>
              <w:t>В случае действия от имени участника управляющей организации (управляющего), необходимо представить следующие документы:</w:t>
            </w:r>
          </w:p>
          <w:p w:rsidR="00E5468F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заверенная копия договора участника с управляющей организацией о передаче полномочий на управление юридическим лицом;</w:t>
            </w:r>
          </w:p>
          <w:p w:rsidR="00D72ED9" w:rsidRPr="00AF0316" w:rsidRDefault="00D72ED9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D72ED9">
              <w:rPr>
                <w:sz w:val="24"/>
                <w:szCs w:val="24"/>
              </w:rPr>
              <w:t>заверенная копия свидетельства о государственной регистрации индивидуального предпринимателя (если хозяйственный договор на управление участника заключен с индивидуальным предпринимателем);</w:t>
            </w:r>
          </w:p>
          <w:p w:rsidR="00E5468F" w:rsidRPr="00AF0316" w:rsidRDefault="002E26F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заверенная копия приказа, распоряжения о назначении/переводе/ вступлении в должность руководителя (выписка из приказа, распоряжения) или иной документ, подтверждающий занимаемую должность руководителя управляющей организации участника (если интересы представляет руководитель управляющей организации)</w:t>
            </w:r>
            <w:r w:rsidR="00E5468F" w:rsidRPr="00AF0316">
              <w:rPr>
                <w:sz w:val="24"/>
                <w:szCs w:val="24"/>
              </w:rPr>
              <w:t>.</w:t>
            </w:r>
          </w:p>
          <w:p w:rsidR="00E5468F" w:rsidRPr="00AF0316" w:rsidRDefault="00E5468F" w:rsidP="00454836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заверенная копия доверенности (для иного представителя управляющей организации участника, действующего на основании доверенности).</w:t>
            </w:r>
          </w:p>
          <w:p w:rsidR="00BA7509" w:rsidRPr="00AF0316" w:rsidRDefault="00BA7509" w:rsidP="00BA7509">
            <w:pPr>
              <w:spacing w:line="240" w:lineRule="exact"/>
              <w:ind w:firstLine="284"/>
              <w:contextualSpacing/>
              <w:rPr>
                <w:b/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Для подтверждения полномочий индивидуального предпринимателя при подаче предложения:</w:t>
            </w:r>
          </w:p>
          <w:p w:rsidR="00BA7509" w:rsidRPr="00AF0316" w:rsidRDefault="00BA7509" w:rsidP="00BA7509">
            <w:pPr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>копия свидетельства о государственной регистрации индивидуального предпринимателя;</w:t>
            </w:r>
          </w:p>
          <w:p w:rsidR="00E5468F" w:rsidRPr="00AF0316" w:rsidRDefault="00BA7509" w:rsidP="00454836">
            <w:pPr>
              <w:spacing w:line="240" w:lineRule="exact"/>
              <w:ind w:right="91" w:firstLine="142"/>
              <w:contextualSpacing/>
              <w:rPr>
                <w:sz w:val="24"/>
                <w:szCs w:val="24"/>
              </w:rPr>
            </w:pPr>
            <w:r w:rsidRPr="00AF0316">
              <w:rPr>
                <w:sz w:val="24"/>
                <w:szCs w:val="24"/>
              </w:rPr>
              <w:t xml:space="preserve">   </w:t>
            </w:r>
            <w:r w:rsidR="00E5468F" w:rsidRPr="00AF0316">
              <w:rPr>
                <w:sz w:val="24"/>
                <w:szCs w:val="24"/>
              </w:rPr>
              <w:t>Иные документы и сведения по усмотрению участника</w:t>
            </w:r>
            <w:r w:rsidR="00BA7754" w:rsidRPr="00AF0316">
              <w:rPr>
                <w:sz w:val="24"/>
                <w:szCs w:val="24"/>
              </w:rPr>
              <w:t>.</w:t>
            </w:r>
          </w:p>
          <w:p w:rsidR="00BA7509" w:rsidRPr="00AF0316" w:rsidRDefault="00BA7509" w:rsidP="00BA7509">
            <w:pPr>
              <w:spacing w:line="240" w:lineRule="exact"/>
              <w:ind w:firstLine="284"/>
              <w:rPr>
                <w:sz w:val="24"/>
                <w:szCs w:val="24"/>
              </w:rPr>
            </w:pPr>
            <w:r w:rsidRPr="00AF0316">
              <w:rPr>
                <w:b/>
                <w:sz w:val="24"/>
                <w:szCs w:val="24"/>
              </w:rPr>
              <w:t>Отсутствие в комплекте указанных в списке документов, является основанием для отклонения предложения участника, как предложение, не отвечающее требованиям документации о закупке.</w:t>
            </w:r>
            <w:r w:rsidRPr="00AF0316">
              <w:rPr>
                <w:sz w:val="24"/>
                <w:szCs w:val="24"/>
              </w:rPr>
              <w:t xml:space="preserve"> </w:t>
            </w:r>
          </w:p>
          <w:p w:rsidR="00BA7509" w:rsidRPr="00AF0316" w:rsidRDefault="00BA7509" w:rsidP="00BA7509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AF0316">
              <w:rPr>
                <w:i/>
                <w:iCs/>
                <w:color w:val="000000"/>
                <w:sz w:val="24"/>
                <w:szCs w:val="24"/>
              </w:rPr>
              <w:t>При подаче предложения могут быть использованы формы заявления по образцу, согласно приложению 2 к примерной форме для подачи предложения.</w:t>
            </w:r>
          </w:p>
        </w:tc>
      </w:tr>
      <w:tr w:rsidR="00E5468F" w:rsidRPr="007930B0" w:rsidTr="00296A80">
        <w:trPr>
          <w:trHeight w:val="480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5468F" w:rsidRPr="007930B0" w:rsidRDefault="00E5468F" w:rsidP="00481C8D">
            <w:pPr>
              <w:tabs>
                <w:tab w:val="clear" w:pos="709"/>
              </w:tabs>
              <w:spacing w:line="240" w:lineRule="exact"/>
              <w:ind w:right="-60"/>
              <w:contextualSpacing/>
              <w:jc w:val="left"/>
              <w:rPr>
                <w:b/>
                <w:color w:val="000000"/>
                <w:sz w:val="24"/>
                <w:szCs w:val="23"/>
              </w:rPr>
            </w:pPr>
            <w:r w:rsidRPr="007930B0">
              <w:rPr>
                <w:b/>
                <w:color w:val="000000"/>
                <w:sz w:val="24"/>
                <w:szCs w:val="23"/>
              </w:rPr>
              <w:lastRenderedPageBreak/>
              <w:t>Источник финансирования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5468F" w:rsidRPr="007930B0" w:rsidRDefault="00E5468F" w:rsidP="00481C8D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Собственные средства</w:t>
            </w:r>
          </w:p>
          <w:p w:rsidR="00E5468F" w:rsidRPr="007930B0" w:rsidRDefault="00E5468F" w:rsidP="00481C8D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BF67E3">
        <w:trPr>
          <w:trHeight w:val="3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8F" w:rsidRDefault="00E5468F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Критерии выбора поставщика</w:t>
            </w:r>
            <w:r w:rsidR="00BA7509">
              <w:rPr>
                <w:b/>
                <w:sz w:val="24"/>
                <w:szCs w:val="24"/>
              </w:rPr>
              <w:t xml:space="preserve"> (исполнителя)</w:t>
            </w: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126E7" w:rsidRPr="007930B0" w:rsidRDefault="001126E7" w:rsidP="00BA7509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84B" w:rsidRDefault="0069579D" w:rsidP="0025184B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bCs/>
                <w:sz w:val="24"/>
                <w:szCs w:val="24"/>
                <w:lang w:eastAsia="en-US"/>
              </w:rPr>
            </w:pPr>
            <w:r w:rsidRPr="00487095">
              <w:rPr>
                <w:b/>
                <w:bCs/>
                <w:sz w:val="24"/>
                <w:szCs w:val="24"/>
                <w:lang w:eastAsia="en-US"/>
              </w:rPr>
              <w:t>Критерии оценки и сравнения предложений</w:t>
            </w:r>
            <w:r w:rsidR="0025184B">
              <w:rPr>
                <w:bCs/>
                <w:sz w:val="24"/>
                <w:szCs w:val="24"/>
                <w:lang w:eastAsia="en-US"/>
              </w:rPr>
              <w:t>:</w:t>
            </w:r>
          </w:p>
          <w:p w:rsidR="001A4E9D" w:rsidRDefault="0025184B" w:rsidP="001A4E9D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</w:t>
            </w:r>
            <w:r w:rsidRPr="0025184B">
              <w:rPr>
                <w:bCs/>
                <w:sz w:val="24"/>
                <w:szCs w:val="24"/>
                <w:lang w:eastAsia="en-US"/>
              </w:rPr>
              <w:t xml:space="preserve">тоимость 1 (одного) </w:t>
            </w:r>
            <w:r>
              <w:rPr>
                <w:bCs/>
                <w:sz w:val="24"/>
                <w:szCs w:val="24"/>
                <w:lang w:eastAsia="en-US"/>
              </w:rPr>
              <w:t xml:space="preserve">нормо-часа при проведении работ </w:t>
            </w:r>
            <w:r w:rsidRPr="0025184B">
              <w:rPr>
                <w:bCs/>
                <w:i/>
                <w:sz w:val="24"/>
                <w:szCs w:val="24"/>
                <w:lang w:eastAsia="en-US"/>
              </w:rPr>
              <w:t xml:space="preserve">(изменяемый </w:t>
            </w:r>
            <w:r w:rsidR="00134151" w:rsidRPr="0025184B">
              <w:rPr>
                <w:bCs/>
                <w:i/>
                <w:sz w:val="24"/>
                <w:szCs w:val="24"/>
                <w:lang w:eastAsia="en-US"/>
              </w:rPr>
              <w:t>критерий)</w:t>
            </w:r>
            <w:r w:rsidR="00134151">
              <w:rPr>
                <w:bCs/>
                <w:sz w:val="24"/>
                <w:szCs w:val="24"/>
                <w:lang w:eastAsia="en-US"/>
              </w:rPr>
              <w:t xml:space="preserve"> *</w:t>
            </w:r>
            <w:r w:rsidR="001A4E9D">
              <w:rPr>
                <w:bCs/>
                <w:sz w:val="24"/>
                <w:szCs w:val="24"/>
                <w:lang w:eastAsia="en-US"/>
              </w:rPr>
              <w:t>;</w:t>
            </w:r>
          </w:p>
          <w:p w:rsidR="00D934CD" w:rsidRDefault="002A732C" w:rsidP="001A4E9D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A732C">
              <w:rPr>
                <w:bCs/>
                <w:sz w:val="24"/>
                <w:szCs w:val="24"/>
                <w:lang w:eastAsia="en-US"/>
              </w:rPr>
              <w:t xml:space="preserve">размер надбавки Исполнителя на новые запасные части, узлы, агрегаты и расходные материалы стоимостью более 5 базовых величин </w:t>
            </w:r>
            <w:r w:rsidR="00F62FD5">
              <w:rPr>
                <w:bCs/>
                <w:sz w:val="24"/>
                <w:szCs w:val="24"/>
                <w:lang w:eastAsia="en-US"/>
              </w:rPr>
              <w:t>(%)</w:t>
            </w:r>
            <w:r w:rsidR="001A4E9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A4E9D">
              <w:rPr>
                <w:bCs/>
                <w:i/>
                <w:sz w:val="24"/>
                <w:szCs w:val="24"/>
                <w:lang w:eastAsia="en-US"/>
              </w:rPr>
              <w:t>(не</w:t>
            </w:r>
            <w:r w:rsidR="001A4E9D" w:rsidRPr="001A4E9D">
              <w:rPr>
                <w:bCs/>
                <w:i/>
                <w:sz w:val="24"/>
                <w:szCs w:val="24"/>
                <w:lang w:eastAsia="en-US"/>
              </w:rPr>
              <w:t>изменяемый критерий)</w:t>
            </w:r>
            <w:r w:rsidR="00F62FD5">
              <w:rPr>
                <w:bCs/>
                <w:sz w:val="24"/>
                <w:szCs w:val="24"/>
                <w:lang w:eastAsia="en-US"/>
              </w:rPr>
              <w:t>.</w:t>
            </w:r>
          </w:p>
          <w:p w:rsidR="0069579D" w:rsidRPr="0069579D" w:rsidRDefault="0069579D" w:rsidP="001A4E9D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bCs/>
                <w:sz w:val="24"/>
                <w:szCs w:val="24"/>
                <w:lang w:eastAsia="en-US"/>
              </w:rPr>
            </w:pPr>
            <w:r w:rsidRPr="0069579D">
              <w:rPr>
                <w:bCs/>
                <w:sz w:val="24"/>
                <w:szCs w:val="24"/>
                <w:lang w:eastAsia="en-US"/>
              </w:rPr>
              <w:t>Относительная значимость каждого из критериев следующая:</w:t>
            </w:r>
          </w:p>
          <w:tbl>
            <w:tblPr>
              <w:tblStyle w:val="aa"/>
              <w:tblW w:w="6464" w:type="dxa"/>
              <w:tblLayout w:type="fixed"/>
              <w:tblLook w:val="04A0" w:firstRow="1" w:lastRow="0" w:firstColumn="1" w:lastColumn="0" w:noHBand="0" w:noVBand="1"/>
            </w:tblPr>
            <w:tblGrid>
              <w:gridCol w:w="656"/>
              <w:gridCol w:w="3965"/>
              <w:gridCol w:w="1843"/>
            </w:tblGrid>
            <w:tr w:rsidR="002D43B0" w:rsidTr="00E20025">
              <w:tc>
                <w:tcPr>
                  <w:tcW w:w="656" w:type="dxa"/>
                  <w:vAlign w:val="center"/>
                </w:tcPr>
                <w:p w:rsidR="002D43B0" w:rsidRPr="0030012C" w:rsidRDefault="00E20025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0012C">
                    <w:rPr>
                      <w:color w:val="000000" w:themeColor="text1"/>
                      <w:sz w:val="22"/>
                      <w:szCs w:val="22"/>
                    </w:rPr>
                    <w:t xml:space="preserve">№ </w:t>
                  </w:r>
                  <w:proofErr w:type="spellStart"/>
                  <w:r w:rsidRPr="0030012C">
                    <w:rPr>
                      <w:color w:val="000000" w:themeColor="text1"/>
                      <w:sz w:val="22"/>
                      <w:szCs w:val="22"/>
                    </w:rPr>
                    <w:t>п.п</w:t>
                  </w:r>
                  <w:proofErr w:type="spellEnd"/>
                </w:p>
              </w:tc>
              <w:tc>
                <w:tcPr>
                  <w:tcW w:w="3965" w:type="dxa"/>
                  <w:vAlign w:val="center"/>
                </w:tcPr>
                <w:p w:rsidR="002D43B0" w:rsidRPr="0030012C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0012C">
                    <w:rPr>
                      <w:color w:val="000000" w:themeColor="text1"/>
                      <w:sz w:val="22"/>
                      <w:szCs w:val="22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:rsidR="002D43B0" w:rsidRPr="0030012C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0012C">
                    <w:rPr>
                      <w:color w:val="000000" w:themeColor="text1"/>
                      <w:sz w:val="22"/>
                      <w:szCs w:val="22"/>
                    </w:rPr>
                    <w:t>Коэффициент удельного веса</w:t>
                  </w:r>
                </w:p>
              </w:tc>
            </w:tr>
            <w:tr w:rsidR="002D43B0" w:rsidTr="00E20025">
              <w:tc>
                <w:tcPr>
                  <w:tcW w:w="656" w:type="dxa"/>
                  <w:vAlign w:val="center"/>
                </w:tcPr>
                <w:p w:rsidR="002D43B0" w:rsidRPr="002D43B0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4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D43B0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5" w:type="dxa"/>
                </w:tcPr>
                <w:p w:rsidR="002D43B0" w:rsidRPr="003067C5" w:rsidRDefault="0025184B" w:rsidP="00FF19E4">
                  <w:pPr>
                    <w:framePr w:hSpace="180" w:wrap="around" w:vAnchor="text" w:hAnchor="text" w:xAlign="right" w:y="1"/>
                    <w:tabs>
                      <w:tab w:val="left" w:pos="3646"/>
                    </w:tabs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С</w:t>
                  </w:r>
                  <w:r w:rsidRPr="0025184B">
                    <w:rPr>
                      <w:color w:val="000000" w:themeColor="text1"/>
                      <w:sz w:val="24"/>
                      <w:szCs w:val="24"/>
                    </w:rPr>
                    <w:t>тоимость 1 (одного) нормо-часа при провед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ении работ</w:t>
                  </w:r>
                  <w:r w:rsidR="001A4E9D">
                    <w:rPr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843" w:type="dxa"/>
                  <w:vAlign w:val="center"/>
                </w:tcPr>
                <w:p w:rsidR="002D43B0" w:rsidRPr="002D43B0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rPr>
                      <w:color w:val="000000" w:themeColor="text1"/>
                      <w:sz w:val="24"/>
                      <w:szCs w:val="24"/>
                    </w:rPr>
                  </w:pPr>
                  <w:r w:rsidRPr="002D43B0">
                    <w:rPr>
                      <w:color w:val="000000" w:themeColor="text1"/>
                      <w:sz w:val="24"/>
                      <w:szCs w:val="24"/>
                    </w:rPr>
                    <w:t>0,</w:t>
                  </w:r>
                  <w:r w:rsidR="00F62FD5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</w:tr>
            <w:tr w:rsidR="002D43B0" w:rsidTr="00E20025">
              <w:tc>
                <w:tcPr>
                  <w:tcW w:w="656" w:type="dxa"/>
                  <w:vAlign w:val="center"/>
                </w:tcPr>
                <w:p w:rsidR="002D43B0" w:rsidRPr="002D43B0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4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D43B0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5" w:type="dxa"/>
                </w:tcPr>
                <w:p w:rsidR="002D43B0" w:rsidRPr="003067C5" w:rsidRDefault="002A732C" w:rsidP="00FF19E4">
                  <w:pPr>
                    <w:pStyle w:val="af2"/>
                    <w:framePr w:hSpace="180" w:wrap="around" w:vAnchor="text" w:hAnchor="text" w:xAlign="right" w:y="1"/>
                    <w:spacing w:line="220" w:lineRule="exact"/>
                    <w:ind w:right="91"/>
                    <w:contextualSpacing/>
                    <w:suppressOverlap/>
                    <w:rPr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2A732C">
                    <w:rPr>
                      <w:noProof/>
                      <w:color w:val="000000" w:themeColor="text1"/>
                      <w:sz w:val="24"/>
                      <w:szCs w:val="24"/>
                    </w:rPr>
                    <w:t xml:space="preserve">Размер надбавки Исполнителя на новые запасные части, узлы, агрегаты и расходные материалы стоимостью более 5 базовых величин (%) </w:t>
                  </w:r>
                </w:p>
              </w:tc>
              <w:tc>
                <w:tcPr>
                  <w:tcW w:w="1843" w:type="dxa"/>
                  <w:vAlign w:val="center"/>
                </w:tcPr>
                <w:p w:rsidR="002D43B0" w:rsidRPr="002D43B0" w:rsidRDefault="002D43B0" w:rsidP="00FF19E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rPr>
                      <w:color w:val="000000" w:themeColor="text1"/>
                      <w:sz w:val="24"/>
                      <w:szCs w:val="24"/>
                    </w:rPr>
                  </w:pPr>
                  <w:r w:rsidRPr="002D43B0">
                    <w:rPr>
                      <w:color w:val="000000" w:themeColor="text1"/>
                      <w:sz w:val="24"/>
                      <w:szCs w:val="24"/>
                    </w:rPr>
                    <w:t>0,</w:t>
                  </w:r>
                  <w:r w:rsidR="00E60515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126E7" w:rsidRPr="00EF4D00" w:rsidRDefault="00E5468F" w:rsidP="001A4E9D">
            <w:pPr>
              <w:tabs>
                <w:tab w:val="clear" w:pos="709"/>
              </w:tabs>
              <w:spacing w:line="220" w:lineRule="exact"/>
              <w:ind w:right="91" w:firstLine="369"/>
              <w:contextualSpacing/>
              <w:rPr>
                <w:bCs/>
                <w:i/>
                <w:sz w:val="24"/>
                <w:szCs w:val="24"/>
                <w:lang w:eastAsia="en-US"/>
              </w:rPr>
            </w:pPr>
            <w:r w:rsidRPr="007930B0">
              <w:rPr>
                <w:bCs/>
                <w:sz w:val="24"/>
                <w:szCs w:val="24"/>
                <w:lang w:eastAsia="en-US"/>
              </w:rPr>
              <w:t>*</w:t>
            </w:r>
            <w:r w:rsidRPr="007930B0">
              <w:t xml:space="preserve"> </w:t>
            </w:r>
            <w:r w:rsidR="001A4E9D" w:rsidRPr="001A4E9D">
              <w:rPr>
                <w:bCs/>
                <w:i/>
                <w:sz w:val="24"/>
                <w:szCs w:val="24"/>
                <w:lang w:eastAsia="en-US"/>
              </w:rPr>
              <w:t>Если участник предлагает стоимость предложения (нормо-часа) без учета НДС, необходимо представить заявление об освобождении его от уплаты НДС, в этом случае, при оценке предложений участников стоимость предложений всех участников будет сравниваться без учета НДС</w:t>
            </w:r>
            <w:r w:rsidR="00487095">
              <w:rPr>
                <w:bCs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E15D88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8F" w:rsidRPr="007930B0" w:rsidRDefault="00E5468F" w:rsidP="001A4E9D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FF0000"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Способ оценки и сравнения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D2" w:rsidRDefault="0088553C" w:rsidP="007504D2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Метод балльной оценки.</w:t>
            </w:r>
          </w:p>
          <w:p w:rsidR="007504D2" w:rsidRDefault="0088553C" w:rsidP="007504D2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Каждый рассматриваемый критерий оценивается по десятибалльной шкале. Худшему значению критерия присваивается один балл, лучшему - десять баллов. Выбор наилучшего конкурсного предложения осуществляется следующим образом:</w:t>
            </w:r>
          </w:p>
          <w:p w:rsidR="003067C5" w:rsidRPr="003067C5" w:rsidRDefault="003067C5" w:rsidP="007504D2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А)</w:t>
            </w:r>
            <w:r w:rsidRPr="003067C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Критерий «</w:t>
            </w:r>
            <w:r w:rsidR="007504D2"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Стоимость 1 (одного) нормо-часа при проведении работ</w:t>
            </w:r>
            <w:r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».</w:t>
            </w: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Лучшим значением критерия является минимальная величина (стоимость) (присваивается десять баллов), худшим – максимальная (присваивается 1 балл).  Количество баллов для остальных значений крит</w:t>
            </w:r>
            <w:r w:rsidR="00781698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ерия рассчитывается по следующей формуле</w:t>
            </w: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: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= 1 + ((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Nxyдj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 / (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Nхудj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Nлучj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)) * (10 - 1),</w:t>
            </w:r>
          </w:p>
          <w:p w:rsidR="003067C5" w:rsidRPr="003067C5" w:rsidRDefault="00F62FD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</w:t>
            </w:r>
            <w:r w:rsidR="003067C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де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:</w:t>
            </w:r>
            <w:r w:rsidR="003067C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количество баллов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участника; 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 в натуральных единицах измерения; 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Nxyдj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худшее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натуральных единицах измерения;  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N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лyчj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лучшее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натуральных единицах измерения.</w:t>
            </w:r>
          </w:p>
          <w:p w:rsidR="00F62FD5" w:rsidRPr="003067C5" w:rsidRDefault="007504D2" w:rsidP="00F62FD5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Б) Критерий</w:t>
            </w:r>
            <w:r w:rsidR="003067C5"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5D19BE" w:rsidRPr="005D19BE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Размер надбавки Исполнителя на новые запасные части, узлы, агрегаты и расходные материалы сто</w:t>
            </w:r>
            <w:r w:rsidR="005D19BE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имостью более 5 базовых величин</w:t>
            </w:r>
            <w:r w:rsidR="00F62FD5" w:rsidRPr="00F62FD5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 xml:space="preserve"> (%)</w:t>
            </w:r>
            <w:r w:rsidRPr="0030012C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»</w:t>
            </w:r>
            <w:r w:rsidR="00CA4E0D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="00CA4E0D" w:rsidRPr="00CA4E0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62FD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Луч</w:t>
            </w:r>
            <w:r w:rsidR="00AD5583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шим значением критерия является</w:t>
            </w:r>
            <w:r w:rsidR="00AD5583">
              <w:t xml:space="preserve"> </w:t>
            </w:r>
            <w:r w:rsidR="00AD5583" w:rsidRPr="00AD5583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минимальный размер </w:t>
            </w:r>
            <w:r w:rsidR="00F62FD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(присваивается десят</w:t>
            </w:r>
            <w:r w:rsidR="00AD5583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ь баллов), худшим – максимальный</w:t>
            </w:r>
            <w:r w:rsidR="00F62FD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(присваивается 1 балл).  Количество баллов для остальных значений крит</w:t>
            </w:r>
            <w:r w:rsidR="00F62FD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ерия рассчитывается по следующей формуле</w:t>
            </w:r>
            <w:r w:rsidR="00F62FD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:</w:t>
            </w:r>
          </w:p>
          <w:p w:rsidR="00F62FD5" w:rsidRPr="003067C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= 1 + ((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Nxyдj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 / (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Nхудj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Nлучj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)) * (10 - 1),</w:t>
            </w:r>
          </w:p>
          <w:p w:rsidR="00F62FD5" w:rsidRPr="003067C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</w:t>
            </w: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де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:</w:t>
            </w: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62FD5" w:rsidRPr="003067C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количество баллов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участника; </w:t>
            </w:r>
          </w:p>
          <w:p w:rsidR="00F62FD5" w:rsidRPr="003067C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 в натуральных единицах измерения; </w:t>
            </w:r>
          </w:p>
          <w:p w:rsidR="00F62FD5" w:rsidRPr="003067C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lastRenderedPageBreak/>
              <w:t>Nxyдj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худшее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натуральных единицах измерения;  </w:t>
            </w:r>
          </w:p>
          <w:p w:rsidR="00F62FD5" w:rsidRPr="00F62FD5" w:rsidRDefault="00F62FD5" w:rsidP="00F62FD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N 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лyчj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лучшее значение оцениваемого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натуральных единицах измерения.</w:t>
            </w:r>
          </w:p>
          <w:p w:rsidR="00232DAF" w:rsidRDefault="00CA4E0D" w:rsidP="00D72D3B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В</w:t>
            </w:r>
            <w:r w:rsidR="003067C5" w:rsidRPr="00447E07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>) Итоговая оценка</w:t>
            </w:r>
            <w:r w:rsidR="003067C5"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конкурсного предложения участника подсчитывается следующим образом:</w:t>
            </w:r>
          </w:p>
          <w:p w:rsidR="00D72D3B" w:rsidRPr="003067C5" w:rsidRDefault="00D72D3B" w:rsidP="00D72D3B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</w:p>
          <w:p w:rsidR="003067C5" w:rsidRPr="003067C5" w:rsidRDefault="003067C5" w:rsidP="00D72D3B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lang w:eastAsia="en-US"/>
                </w:rPr>
                <m:t xml:space="preserve">Б 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vertAlign w:val="subscript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vertAlign w:val="subscript"/>
                  <w:lang w:eastAsia="en-US"/>
                </w:rPr>
                <m:t xml:space="preserve"> Σ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lang w:eastAsia="en-US"/>
                </w:rPr>
                <m:t xml:space="preserve"> =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Cs/>
                      <w:color w:val="000000"/>
                      <w:sz w:val="26"/>
                      <w:szCs w:val="26"/>
                      <w:lang w:val="en-US"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>ß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 xml:space="preserve"> * Б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ij</m:t>
                  </m:r>
                </m:e>
              </m:nary>
            </m:oMath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где: 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ßj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коэффициент удельного веса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критерия;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количество баллов j-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участника;</w:t>
            </w:r>
          </w:p>
          <w:p w:rsidR="003067C5" w:rsidRPr="003067C5" w:rsidRDefault="003067C5" w:rsidP="001A4E9D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 – число оцениваемых критериев.</w:t>
            </w:r>
          </w:p>
          <w:p w:rsidR="00447E07" w:rsidRPr="007930B0" w:rsidRDefault="003067C5" w:rsidP="00E3670B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3067C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Победителем признается участник, получивший наибольшее коли</w:t>
            </w:r>
            <w:r w:rsidR="00232DA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чество баллов суммарной оценки.</w:t>
            </w:r>
          </w:p>
        </w:tc>
      </w:tr>
      <w:tr w:rsidR="00E5468F" w:rsidRPr="007930B0" w:rsidTr="00BF67E3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8F" w:rsidRPr="007930B0" w:rsidRDefault="00E5468F" w:rsidP="003E5DDF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Сведения о предмете закупки</w:t>
            </w:r>
          </w:p>
        </w:tc>
      </w:tr>
      <w:tr w:rsidR="009B616C" w:rsidTr="00F1059F"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tabs>
                <w:tab w:val="clear" w:pos="709"/>
              </w:tabs>
              <w:spacing w:line="240" w:lineRule="exact"/>
              <w:ind w:hanging="6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B616C">
              <w:rPr>
                <w:b/>
                <w:color w:val="000000"/>
                <w:sz w:val="24"/>
                <w:szCs w:val="24"/>
              </w:rPr>
              <w:t>Лот № 3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widowControl w:val="0"/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9B616C">
              <w:rPr>
                <w:color w:val="000000"/>
                <w:sz w:val="24"/>
                <w:szCs w:val="24"/>
              </w:rPr>
              <w:t>Комплекс выполняемых работ (оказываемых услуг) по техническому обслуживанию, диагностике и ремонту специальных бронированных автомо</w:t>
            </w:r>
            <w:r>
              <w:rPr>
                <w:color w:val="000000"/>
                <w:sz w:val="24"/>
                <w:szCs w:val="24"/>
              </w:rPr>
              <w:t xml:space="preserve">билей общей массой до 3,5 тонн, </w:t>
            </w:r>
            <w:r w:rsidRPr="009B616C">
              <w:rPr>
                <w:color w:val="000000"/>
                <w:sz w:val="24"/>
                <w:szCs w:val="24"/>
              </w:rPr>
              <w:t>г. Пинск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Ориентировочная стоимость по лоту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930B0">
              <w:rPr>
                <w:b/>
                <w:color w:val="000000"/>
                <w:sz w:val="24"/>
                <w:szCs w:val="24"/>
              </w:rPr>
              <w:t>с НДС 20%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widowControl w:val="0"/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9B616C">
              <w:rPr>
                <w:color w:val="000000"/>
                <w:sz w:val="24"/>
                <w:szCs w:val="24"/>
              </w:rPr>
              <w:t>167 960,00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930B0">
              <w:rPr>
                <w:color w:val="000000"/>
                <w:sz w:val="24"/>
                <w:szCs w:val="24"/>
              </w:rPr>
              <w:t>белорусских рублей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Требования, предъявляемые к предмету закупки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Приложением 2 к документации о закупке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45.20.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>«</w:t>
            </w:r>
            <w:r w:rsidRPr="005307E5">
              <w:rPr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  <w:r w:rsidRPr="007930B0">
              <w:rPr>
                <w:sz w:val="24"/>
                <w:szCs w:val="24"/>
              </w:rPr>
              <w:t>»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Количество закупаемых работ (услуг)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работа (услуга)</w:t>
            </w:r>
          </w:p>
          <w:p w:rsidR="009B616C" w:rsidRPr="007930B0" w:rsidRDefault="009B616C" w:rsidP="009B616C">
            <w:pPr>
              <w:pStyle w:val="a5"/>
              <w:tabs>
                <w:tab w:val="clear" w:pos="709"/>
              </w:tabs>
              <w:spacing w:line="240" w:lineRule="exact"/>
              <w:ind w:left="83" w:right="91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Срок выполнения работ (оказания услуг)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Default="009B616C" w:rsidP="009B616C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начала работ </w:t>
            </w:r>
            <w:r w:rsidR="00F1059F" w:rsidRPr="00F1059F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заключения </w:t>
            </w:r>
            <w:r w:rsidR="00F1059F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F1059F" w:rsidRPr="00F1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17A">
              <w:rPr>
                <w:rFonts w:ascii="Times New Roman" w:hAnsi="Times New Roman" w:cs="Times New Roman"/>
                <w:sz w:val="24"/>
                <w:szCs w:val="24"/>
              </w:rPr>
              <w:t xml:space="preserve">до полного исполнения сторонами своих обязательств. </w:t>
            </w:r>
          </w:p>
          <w:p w:rsidR="009B616C" w:rsidRPr="007930B0" w:rsidRDefault="009B616C" w:rsidP="009B616C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7A">
              <w:rPr>
                <w:rFonts w:ascii="Times New Roman" w:hAnsi="Times New Roman" w:cs="Times New Roman"/>
                <w:sz w:val="24"/>
                <w:szCs w:val="24"/>
              </w:rPr>
              <w:t>По видам выполняемых работ сроки определяются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 каждом конкретном случае</w:t>
            </w:r>
            <w:r w:rsidRPr="006756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Место выполнения работ (оказания услуг)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71" w:rsidRPr="008F5B71" w:rsidRDefault="008F5B71" w:rsidP="008F5B71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B71">
              <w:rPr>
                <w:rFonts w:ascii="Times New Roman" w:hAnsi="Times New Roman" w:cs="Times New Roman"/>
                <w:sz w:val="24"/>
                <w:szCs w:val="24"/>
              </w:rPr>
              <w:t>г. Пинск</w:t>
            </w:r>
          </w:p>
          <w:p w:rsidR="009B616C" w:rsidRPr="007930B0" w:rsidRDefault="008F5B71" w:rsidP="008F5B71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</w:t>
            </w:r>
            <w:r w:rsidRPr="008F5B71">
              <w:rPr>
                <w:rFonts w:ascii="Times New Roman" w:hAnsi="Times New Roman" w:cs="Times New Roman"/>
                <w:sz w:val="24"/>
                <w:szCs w:val="24"/>
              </w:rPr>
              <w:t xml:space="preserve">ежим работы автосервиса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09.00-17.00 (выходной-суббота, </w:t>
            </w:r>
            <w:r w:rsidRPr="008F5B71">
              <w:rPr>
                <w:rFonts w:ascii="Times New Roman" w:hAnsi="Times New Roman" w:cs="Times New Roman"/>
                <w:sz w:val="24"/>
                <w:szCs w:val="24"/>
              </w:rPr>
              <w:t>воскресенье).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sz w:val="22"/>
                <w:szCs w:val="22"/>
              </w:rPr>
              <w:t>Форма, сроки и порядок  оплаты за работы (услуги)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9E4109">
              <w:rPr>
                <w:color w:val="000000"/>
                <w:sz w:val="24"/>
                <w:szCs w:val="24"/>
              </w:rPr>
              <w:t xml:space="preserve">По факту выполненных работ в течение </w:t>
            </w:r>
            <w:r w:rsidRPr="003E5DDF">
              <w:rPr>
                <w:color w:val="000000"/>
                <w:sz w:val="24"/>
                <w:szCs w:val="24"/>
              </w:rPr>
              <w:t>10 банковских дней с даты по</w:t>
            </w:r>
            <w:r>
              <w:rPr>
                <w:color w:val="000000"/>
                <w:sz w:val="24"/>
                <w:szCs w:val="24"/>
              </w:rPr>
              <w:t xml:space="preserve">дписания акта выполненных работ </w:t>
            </w:r>
            <w:r w:rsidRPr="003E5DDF">
              <w:rPr>
                <w:color w:val="000000"/>
                <w:sz w:val="24"/>
                <w:szCs w:val="24"/>
              </w:rPr>
              <w:t>(заказ-наряда)</w:t>
            </w:r>
          </w:p>
        </w:tc>
      </w:tr>
      <w:tr w:rsidR="009B616C" w:rsidTr="00BF67E3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Иные требования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Примерный перечень м</w:t>
            </w:r>
            <w:r w:rsidRPr="007930B0">
              <w:rPr>
                <w:color w:val="000000"/>
                <w:sz w:val="24"/>
                <w:szCs w:val="24"/>
              </w:rPr>
              <w:t>ар</w:t>
            </w:r>
            <w:r>
              <w:rPr>
                <w:color w:val="000000"/>
                <w:sz w:val="24"/>
                <w:szCs w:val="24"/>
              </w:rPr>
              <w:t>ок</w:t>
            </w:r>
            <w:r w:rsidRPr="007930B0">
              <w:rPr>
                <w:color w:val="000000"/>
                <w:sz w:val="24"/>
                <w:szCs w:val="24"/>
              </w:rPr>
              <w:t xml:space="preserve"> и модел</w:t>
            </w:r>
            <w:r>
              <w:rPr>
                <w:color w:val="000000"/>
                <w:sz w:val="24"/>
                <w:szCs w:val="24"/>
              </w:rPr>
              <w:t>ей</w:t>
            </w:r>
            <w:r w:rsidRPr="007930B0">
              <w:rPr>
                <w:color w:val="000000"/>
                <w:sz w:val="24"/>
                <w:szCs w:val="24"/>
              </w:rPr>
              <w:t xml:space="preserve"> транспорта указаны в </w:t>
            </w:r>
            <w:r w:rsidRPr="00803BC0">
              <w:rPr>
                <w:color w:val="000000"/>
                <w:sz w:val="24"/>
                <w:szCs w:val="24"/>
              </w:rPr>
              <w:t>Приложении 3</w:t>
            </w:r>
            <w:r w:rsidRPr="007930B0">
              <w:rPr>
                <w:color w:val="000000"/>
                <w:sz w:val="24"/>
                <w:szCs w:val="24"/>
              </w:rPr>
              <w:t xml:space="preserve"> к документации о закупке.</w:t>
            </w:r>
          </w:p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66696B">
              <w:rPr>
                <w:color w:val="000000"/>
                <w:sz w:val="24"/>
                <w:szCs w:val="24"/>
              </w:rPr>
              <w:t>Объем работ, которые требуется выполнить, определяется Заказчиком при сдаче транспорта в ремонт.</w:t>
            </w:r>
          </w:p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9877F4">
              <w:rPr>
                <w:color w:val="000000"/>
                <w:sz w:val="24"/>
                <w:szCs w:val="24"/>
              </w:rPr>
              <w:t xml:space="preserve">Стоимость норма-часа должна оставаться фиксированной в течение всего срока действия договора. </w:t>
            </w:r>
          </w:p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5307E5">
              <w:rPr>
                <w:color w:val="000000"/>
                <w:sz w:val="24"/>
                <w:szCs w:val="24"/>
              </w:rPr>
              <w:t xml:space="preserve">Сроки выполнения Работ по ремонту автомобилей не должны превышать 14 (четырнадцать) рабочих дней с момента оформления заказа на обслуживание, при условии наличия у Исполнителя заменяемых запасных частей, узлов, агрегатов и расходных материалов, необходимых для выполнения Работ по ремонту. При отсутствии у Исполнителя запасных частей, </w:t>
            </w:r>
            <w:r w:rsidRPr="005307E5">
              <w:rPr>
                <w:color w:val="000000"/>
                <w:sz w:val="24"/>
                <w:szCs w:val="24"/>
              </w:rPr>
              <w:lastRenderedPageBreak/>
              <w:t>узлов, агрегатов и расходных материалов, необходимых для выполнения Работ по ремонту, Исполнитель письменно согласовывает с Заказчиком срок выполнения Работ по ремонту, который не должен превышать 30 (тридцать) рабочих дней с даты оформления заказа на обслуживание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28299B">
              <w:rPr>
                <w:color w:val="000000"/>
                <w:sz w:val="24"/>
                <w:szCs w:val="24"/>
              </w:rPr>
              <w:t>Гарантийные обязательс</w:t>
            </w:r>
            <w:r>
              <w:rPr>
                <w:color w:val="000000"/>
                <w:sz w:val="24"/>
                <w:szCs w:val="24"/>
              </w:rPr>
              <w:t>тва должны составлять не менее:</w:t>
            </w:r>
          </w:p>
          <w:p w:rsidR="009B616C" w:rsidRPr="005307E5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5307E5">
              <w:rPr>
                <w:color w:val="000000"/>
                <w:sz w:val="24"/>
                <w:szCs w:val="24"/>
              </w:rPr>
              <w:t xml:space="preserve">по техническому обслуживанию </w:t>
            </w:r>
            <w:r w:rsidR="00700DAA">
              <w:rPr>
                <w:color w:val="000000"/>
                <w:sz w:val="24"/>
                <w:szCs w:val="24"/>
              </w:rPr>
              <w:t xml:space="preserve">– </w:t>
            </w:r>
            <w:r w:rsidRPr="005307E5">
              <w:rPr>
                <w:color w:val="000000"/>
                <w:sz w:val="24"/>
                <w:szCs w:val="24"/>
              </w:rPr>
              <w:t>в течении 20 календарных дней или при пробеге 2 000 км. с даты подписания акта выполненных работ (заказ-наряда);</w:t>
            </w:r>
          </w:p>
          <w:p w:rsidR="009B616C" w:rsidRPr="005307E5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5307E5">
              <w:rPr>
                <w:color w:val="000000"/>
                <w:sz w:val="24"/>
                <w:szCs w:val="24"/>
              </w:rPr>
              <w:t>по текущему ремонту (за исключением капитального) - в течении 30 календарных дней или при пробеге 2 000 км. с даты подписания акта выполненных работ (заказ-наряда);</w:t>
            </w:r>
          </w:p>
          <w:p w:rsidR="009B616C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5307E5">
              <w:rPr>
                <w:color w:val="000000"/>
                <w:sz w:val="24"/>
                <w:szCs w:val="24"/>
              </w:rPr>
              <w:t>на запасные части, узлы, агрегаты и расходные материалы, установленные Исполнителем – не менее 12 месяцев или при пробеге 20000 км. (с момента (даты) подписания акта вып</w:t>
            </w:r>
            <w:r>
              <w:rPr>
                <w:color w:val="000000"/>
                <w:sz w:val="24"/>
                <w:szCs w:val="24"/>
              </w:rPr>
              <w:t>олненных работ (заказ-наряда));</w:t>
            </w:r>
          </w:p>
          <w:p w:rsidR="009B616C" w:rsidRPr="007930B0" w:rsidRDefault="009B616C" w:rsidP="009B616C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5307E5">
              <w:rPr>
                <w:color w:val="000000"/>
                <w:sz w:val="24"/>
                <w:szCs w:val="24"/>
              </w:rPr>
              <w:t>в зависимости от того обстоятельства, которое наступит ранее.</w:t>
            </w:r>
          </w:p>
        </w:tc>
      </w:tr>
      <w:tr w:rsidR="009268E2" w:rsidRPr="007930B0" w:rsidTr="00BF67E3">
        <w:trPr>
          <w:trHeight w:val="147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8E2" w:rsidRPr="007930B0" w:rsidRDefault="009268E2" w:rsidP="00EB5EE7">
            <w:pPr>
              <w:tabs>
                <w:tab w:val="clear" w:pos="709"/>
              </w:tabs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II. Инструкция участникам</w:t>
            </w:r>
          </w:p>
        </w:tc>
      </w:tr>
      <w:tr w:rsidR="009268E2" w:rsidRPr="007930B0" w:rsidTr="00BF67E3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Расчет цены предложения</w:t>
            </w:r>
          </w:p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4109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>Цена предложения</w:t>
            </w:r>
            <w:r w:rsidR="00723973">
              <w:rPr>
                <w:sz w:val="24"/>
                <w:szCs w:val="24"/>
              </w:rPr>
              <w:t xml:space="preserve"> (стоимость нормо-часа)</w:t>
            </w:r>
            <w:r w:rsidRPr="007930B0">
              <w:rPr>
                <w:sz w:val="24"/>
                <w:szCs w:val="24"/>
              </w:rPr>
              <w:t xml:space="preserve"> должна включать все возможные затраты Исполнителя, связанные с выполнением ра</w:t>
            </w:r>
            <w:r w:rsidR="009E4109">
              <w:rPr>
                <w:sz w:val="24"/>
                <w:szCs w:val="24"/>
              </w:rPr>
              <w:t xml:space="preserve">бот, в т. ч. </w:t>
            </w:r>
            <w:r w:rsidRPr="007930B0">
              <w:rPr>
                <w:sz w:val="24"/>
                <w:szCs w:val="24"/>
              </w:rPr>
              <w:t>все виды налоговых, таможенных и других обязательных платежей,</w:t>
            </w:r>
            <w:r w:rsidR="009E4109">
              <w:rPr>
                <w:sz w:val="24"/>
                <w:szCs w:val="24"/>
              </w:rPr>
              <w:t xml:space="preserve"> </w:t>
            </w:r>
            <w:r w:rsidRPr="007930B0">
              <w:rPr>
                <w:sz w:val="24"/>
                <w:szCs w:val="24"/>
              </w:rPr>
              <w:t>предусмотренны</w:t>
            </w:r>
            <w:r w:rsidR="009E4109">
              <w:rPr>
                <w:sz w:val="24"/>
                <w:szCs w:val="24"/>
              </w:rPr>
              <w:t>х действующим законодательством.</w:t>
            </w:r>
          </w:p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>В случае предоставления конкурсного предложения в валюте, отличной от белорусского рубля, производится ее перевод по курсу Национального банка Республики Беларусь на день вскрытия конверта комиссией по закупкам.</w:t>
            </w:r>
          </w:p>
          <w:p w:rsidR="00D775FB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 xml:space="preserve">Цена за работы </w:t>
            </w:r>
            <w:r w:rsidR="00F95061">
              <w:rPr>
                <w:sz w:val="24"/>
                <w:szCs w:val="24"/>
              </w:rPr>
              <w:t>(нормо-час)</w:t>
            </w:r>
            <w:r w:rsidRPr="007930B0">
              <w:rPr>
                <w:sz w:val="24"/>
                <w:szCs w:val="24"/>
              </w:rPr>
              <w:t xml:space="preserve"> в белорусских рублях должна оставаться фиксированной в течение всего срока от даты вскрытия конвертов комиссией по закупкам и до даты окончания срока действия заключенного договора и подлежит изменению лишь по итогам проведения переговоров по снижению цены.</w:t>
            </w:r>
          </w:p>
        </w:tc>
      </w:tr>
      <w:tr w:rsidR="009268E2" w:rsidRPr="007930B0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Сведения, которые должны содержаться в предложении, требования к оформлению предложения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>Предложение составляется участником на белорусском или русском языке, оформляется на бумажном носителе, запечатывается в конверт</w:t>
            </w:r>
            <w:r w:rsidRPr="007930B0">
              <w:t xml:space="preserve"> </w:t>
            </w:r>
            <w:r w:rsidRPr="007930B0">
              <w:rPr>
                <w:rFonts w:eastAsia="Calibri"/>
                <w:sz w:val="24"/>
                <w:szCs w:val="24"/>
                <w:lang w:eastAsia="en-US"/>
              </w:rPr>
              <w:t>и подается в соответствии с требованиями, определенными в документации о закупке.</w:t>
            </w:r>
          </w:p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 xml:space="preserve">Вся иная документация, связанная с предложениями участников, на иностранных языках должна иметь перевод на русский и (или) белорусский язык. </w:t>
            </w:r>
          </w:p>
          <w:p w:rsidR="009268E2" w:rsidRPr="007930B0" w:rsidRDefault="00F95061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95061">
              <w:rPr>
                <w:rFonts w:eastAsia="Calibri"/>
                <w:bCs/>
                <w:sz w:val="24"/>
                <w:szCs w:val="24"/>
                <w:lang w:eastAsia="en-US"/>
              </w:rPr>
              <w:t>Все копии документов, в обязательном порядке заверяются уполномоченным лицом и скрепляются печатью либо прошиваются. В случае подписания предложения по доверенности, в доверенности представляемой в составе документов, указываются полномочия на подачу предложения от имени участника, а также полномочия по подписанию всех документов, связанных с подачей предложений от имени участника</w:t>
            </w:r>
            <w:r w:rsidR="009268E2" w:rsidRPr="007930B0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Предложение не содержащее данные требования может быть отклонено.</w:t>
            </w:r>
          </w:p>
          <w:p w:rsidR="009268E2" w:rsidRPr="007930B0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7930B0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Срок действия предложения должен быть не менее 60 календарных дней с даты открытия конвертов комиссией по закупкам. </w:t>
            </w:r>
          </w:p>
          <w:p w:rsidR="00D775FB" w:rsidRDefault="009268E2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>Предложение, имеющее более короткий срок действия, будет отклонено как не отвечающее требованиям документации о закупке.</w:t>
            </w:r>
          </w:p>
          <w:p w:rsidR="00C12479" w:rsidRDefault="00C12479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479" w:rsidRDefault="00C12479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12479" w:rsidRPr="007930B0" w:rsidRDefault="00C12479" w:rsidP="00121F8C">
            <w:pPr>
              <w:tabs>
                <w:tab w:val="clear" w:pos="709"/>
              </w:tabs>
              <w:spacing w:line="220" w:lineRule="exact"/>
              <w:ind w:right="91" w:firstLine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68E2" w:rsidRPr="007930B0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Порядок подачи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24336" w:rsidRDefault="00024336" w:rsidP="00121F8C">
            <w:pPr>
              <w:tabs>
                <w:tab w:val="clear" w:pos="709"/>
              </w:tabs>
              <w:spacing w:line="220" w:lineRule="exact"/>
              <w:ind w:right="91"/>
              <w:rPr>
                <w:b/>
                <w:color w:val="000000"/>
                <w:sz w:val="24"/>
                <w:szCs w:val="24"/>
              </w:rPr>
            </w:pPr>
            <w:r w:rsidRPr="00024336">
              <w:rPr>
                <w:b/>
                <w:color w:val="000000"/>
                <w:sz w:val="24"/>
                <w:szCs w:val="24"/>
              </w:rPr>
              <w:t>Предоставляется только одно предложение по предмету закупки.</w:t>
            </w:r>
          </w:p>
          <w:p w:rsidR="00121F8C" w:rsidRDefault="00121F8C" w:rsidP="00121F8C">
            <w:pPr>
              <w:tabs>
                <w:tab w:val="clear" w:pos="709"/>
              </w:tabs>
              <w:spacing w:line="220" w:lineRule="exact"/>
              <w:ind w:right="91"/>
              <w:rPr>
                <w:b/>
                <w:color w:val="000000"/>
                <w:sz w:val="24"/>
                <w:szCs w:val="24"/>
              </w:rPr>
            </w:pPr>
            <w:r w:rsidRPr="00024336">
              <w:rPr>
                <w:color w:val="000000"/>
                <w:sz w:val="24"/>
                <w:szCs w:val="24"/>
              </w:rPr>
              <w:t>Конверт подписывается следующим образом:</w:t>
            </w:r>
          </w:p>
          <w:p w:rsidR="00024336" w:rsidRPr="00024336" w:rsidRDefault="00024336" w:rsidP="00121F8C">
            <w:pPr>
              <w:tabs>
                <w:tab w:val="clear" w:pos="709"/>
              </w:tabs>
              <w:spacing w:line="220" w:lineRule="exact"/>
              <w:ind w:right="91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421" w:tblpY="-23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</w:tblGrid>
            <w:tr w:rsidR="00024336" w:rsidRPr="00024336" w:rsidTr="00121F8C">
              <w:trPr>
                <w:trHeight w:val="2691"/>
              </w:trPr>
              <w:tc>
                <w:tcPr>
                  <w:tcW w:w="6516" w:type="dxa"/>
                </w:tcPr>
                <w:p w:rsidR="00024336" w:rsidRPr="00024336" w:rsidRDefault="00024336" w:rsidP="00121F8C">
                  <w:pPr>
                    <w:widowControl w:val="0"/>
                    <w:tabs>
                      <w:tab w:val="left" w:pos="0"/>
                    </w:tabs>
                    <w:spacing w:line="200" w:lineRule="exact"/>
                    <w:ind w:right="91" w:firstLine="567"/>
                    <w:rPr>
                      <w:sz w:val="20"/>
                    </w:rPr>
                  </w:pPr>
                  <w:r w:rsidRPr="00024336">
                    <w:rPr>
                      <w:sz w:val="20"/>
                      <w:u w:val="single"/>
                    </w:rPr>
                    <w:t>адрес Заказчика:</w:t>
                  </w:r>
                  <w:r w:rsidRPr="00024336">
                    <w:rPr>
                      <w:sz w:val="20"/>
                    </w:rPr>
                    <w:t xml:space="preserve"> 220028, г. Минск, ул. </w:t>
                  </w:r>
                  <w:proofErr w:type="spellStart"/>
                  <w:r w:rsidRPr="00024336">
                    <w:rPr>
                      <w:sz w:val="20"/>
                    </w:rPr>
                    <w:t>Либаво-Роменская</w:t>
                  </w:r>
                  <w:proofErr w:type="spellEnd"/>
                  <w:r w:rsidRPr="00024336">
                    <w:rPr>
                      <w:sz w:val="20"/>
                    </w:rPr>
                    <w:t xml:space="preserve">, 23, </w:t>
                  </w:r>
                </w:p>
                <w:p w:rsidR="00024336" w:rsidRDefault="00024336" w:rsidP="00121F8C">
                  <w:pPr>
                    <w:widowControl w:val="0"/>
                    <w:tabs>
                      <w:tab w:val="left" w:pos="0"/>
                    </w:tabs>
                    <w:spacing w:line="200" w:lineRule="exact"/>
                    <w:ind w:right="91" w:firstLine="567"/>
                    <w:rPr>
                      <w:sz w:val="20"/>
                    </w:rPr>
                  </w:pPr>
                  <w:r w:rsidRPr="00024336">
                    <w:rPr>
                      <w:sz w:val="20"/>
                    </w:rPr>
                    <w:t>ОАО «НКФО «</w:t>
                  </w:r>
                  <w:proofErr w:type="spellStart"/>
                  <w:r w:rsidRPr="00024336">
                    <w:rPr>
                      <w:sz w:val="20"/>
                    </w:rPr>
                    <w:t>Белинкасгрупп</w:t>
                  </w:r>
                  <w:proofErr w:type="spellEnd"/>
                  <w:r w:rsidRPr="00024336">
                    <w:rPr>
                      <w:sz w:val="20"/>
                    </w:rPr>
                    <w:t>»</w:t>
                  </w:r>
                </w:p>
                <w:p w:rsidR="002C1641" w:rsidRPr="00635866" w:rsidRDefault="002C1641" w:rsidP="00121F8C">
                  <w:pPr>
                    <w:widowControl w:val="0"/>
                    <w:tabs>
                      <w:tab w:val="left" w:pos="0"/>
                    </w:tabs>
                    <w:spacing w:line="200" w:lineRule="exact"/>
                    <w:ind w:right="91" w:firstLine="567"/>
                    <w:rPr>
                      <w:sz w:val="20"/>
                    </w:rPr>
                  </w:pPr>
                </w:p>
                <w:p w:rsidR="00024336" w:rsidRPr="00024336" w:rsidRDefault="00024336" w:rsidP="00723973">
                  <w:pPr>
                    <w:widowControl w:val="0"/>
                    <w:spacing w:line="240" w:lineRule="exact"/>
                    <w:ind w:right="91" w:firstLine="567"/>
                    <w:jc w:val="center"/>
                    <w:rPr>
                      <w:b/>
                      <w:spacing w:val="-4"/>
                      <w:sz w:val="20"/>
                    </w:rPr>
                  </w:pPr>
                  <w:r w:rsidRPr="00024336">
                    <w:rPr>
                      <w:b/>
                      <w:spacing w:val="-4"/>
                      <w:sz w:val="20"/>
                    </w:rPr>
                    <w:t>Предложение</w:t>
                  </w:r>
                </w:p>
                <w:p w:rsidR="00024336" w:rsidRPr="00121F8C" w:rsidRDefault="00121F8C" w:rsidP="00121F8C">
                  <w:pPr>
                    <w:widowControl w:val="0"/>
                    <w:spacing w:line="240" w:lineRule="exact"/>
                    <w:ind w:right="91" w:firstLine="567"/>
                    <w:jc w:val="center"/>
                    <w:rPr>
                      <w:b/>
                      <w:spacing w:val="-4"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В комиссию по закупкам НКФО</w:t>
                  </w:r>
                </w:p>
                <w:p w:rsidR="00024336" w:rsidRPr="00121F8C" w:rsidRDefault="00024336" w:rsidP="00723973">
                  <w:pPr>
                    <w:widowControl w:val="0"/>
                    <w:spacing w:line="240" w:lineRule="exact"/>
                    <w:ind w:right="91"/>
                    <w:rPr>
                      <w:sz w:val="20"/>
                    </w:rPr>
                  </w:pPr>
                  <w:r w:rsidRPr="00121F8C">
                    <w:rPr>
                      <w:sz w:val="20"/>
                    </w:rPr>
                    <w:t xml:space="preserve">На процедуру № _________     </w:t>
                  </w:r>
                  <w:r w:rsidR="00121F8C">
                    <w:rPr>
                      <w:sz w:val="20"/>
                    </w:rPr>
                    <w:t xml:space="preserve">    </w:t>
                  </w:r>
                  <w:r w:rsidRPr="00121F8C">
                    <w:rPr>
                      <w:sz w:val="20"/>
                    </w:rPr>
                    <w:t xml:space="preserve">_______________________ </w:t>
                  </w:r>
                </w:p>
                <w:p w:rsidR="00024336" w:rsidRPr="00121F8C" w:rsidRDefault="00024336" w:rsidP="00723973">
                  <w:pPr>
                    <w:widowControl w:val="0"/>
                    <w:spacing w:line="240" w:lineRule="exact"/>
                    <w:ind w:right="91" w:firstLine="567"/>
                    <w:jc w:val="left"/>
                    <w:rPr>
                      <w:sz w:val="20"/>
                    </w:rPr>
                  </w:pPr>
                  <w:r w:rsidRPr="00121F8C">
                    <w:rPr>
                      <w:sz w:val="20"/>
                    </w:rPr>
                    <w:t xml:space="preserve">                                               (вид процедуры закупки)</w:t>
                  </w:r>
                </w:p>
                <w:p w:rsidR="00024336" w:rsidRPr="00024336" w:rsidRDefault="00024336" w:rsidP="00723973">
                  <w:pPr>
                    <w:widowControl w:val="0"/>
                    <w:spacing w:line="240" w:lineRule="exact"/>
                    <w:ind w:right="91" w:firstLine="567"/>
                    <w:jc w:val="center"/>
                    <w:rPr>
                      <w:sz w:val="22"/>
                      <w:szCs w:val="22"/>
                    </w:rPr>
                  </w:pPr>
                  <w:r w:rsidRPr="00121F8C">
                    <w:rPr>
                      <w:sz w:val="20"/>
                    </w:rPr>
                    <w:t>на закупку _______________________.</w:t>
                  </w:r>
                </w:p>
                <w:p w:rsidR="00024336" w:rsidRPr="00024336" w:rsidRDefault="00024336" w:rsidP="00121F8C">
                  <w:pPr>
                    <w:widowControl w:val="0"/>
                    <w:spacing w:line="240" w:lineRule="exact"/>
                    <w:ind w:right="91"/>
                    <w:rPr>
                      <w:b/>
                      <w:spacing w:val="-10"/>
                      <w:sz w:val="20"/>
                    </w:rPr>
                  </w:pPr>
                </w:p>
                <w:p w:rsidR="002C1641" w:rsidRDefault="00024336" w:rsidP="002C1641">
                  <w:pPr>
                    <w:widowControl w:val="0"/>
                    <w:spacing w:line="240" w:lineRule="exact"/>
                    <w:ind w:right="91" w:firstLine="567"/>
                    <w:jc w:val="center"/>
                    <w:rPr>
                      <w:b/>
                      <w:sz w:val="20"/>
                    </w:rPr>
                  </w:pPr>
                  <w:r w:rsidRPr="00024336">
                    <w:rPr>
                      <w:b/>
                      <w:sz w:val="20"/>
                    </w:rPr>
                    <w:t>Не открыва</w:t>
                  </w:r>
                  <w:r w:rsidR="002C1641">
                    <w:rPr>
                      <w:b/>
                      <w:sz w:val="20"/>
                    </w:rPr>
                    <w:t>ть до начала процедуры закупки!</w:t>
                  </w:r>
                </w:p>
                <w:p w:rsidR="002C1641" w:rsidRPr="00024336" w:rsidRDefault="002C1641" w:rsidP="00635866">
                  <w:pPr>
                    <w:widowControl w:val="0"/>
                    <w:spacing w:line="240" w:lineRule="exact"/>
                    <w:ind w:right="91"/>
                    <w:rPr>
                      <w:b/>
                      <w:sz w:val="20"/>
                    </w:rPr>
                  </w:pPr>
                </w:p>
                <w:p w:rsidR="00024336" w:rsidRDefault="00024336" w:rsidP="00121F8C">
                  <w:pPr>
                    <w:widowControl w:val="0"/>
                    <w:tabs>
                      <w:tab w:val="left" w:pos="763"/>
                      <w:tab w:val="left" w:pos="1081"/>
                      <w:tab w:val="left" w:pos="1399"/>
                      <w:tab w:val="left" w:pos="1717"/>
                      <w:tab w:val="left" w:pos="2035"/>
                      <w:tab w:val="left" w:pos="2353"/>
                      <w:tab w:val="left" w:pos="2671"/>
                      <w:tab w:val="left" w:pos="2989"/>
                      <w:tab w:val="left" w:pos="3307"/>
                    </w:tabs>
                    <w:suppressAutoHyphens/>
                    <w:spacing w:line="200" w:lineRule="exact"/>
                    <w:ind w:right="91"/>
                    <w:rPr>
                      <w:sz w:val="20"/>
                    </w:rPr>
                  </w:pPr>
                  <w:r w:rsidRPr="00024336">
                    <w:rPr>
                      <w:sz w:val="20"/>
                      <w:u w:val="single"/>
                    </w:rPr>
                    <w:t>Контактные данные Участника</w:t>
                  </w:r>
                  <w:r w:rsidRPr="00024336">
                    <w:rPr>
                      <w:sz w:val="20"/>
                    </w:rPr>
                    <w:t>: полное наименование участника, адрес, телефон, адрес электронной почты, имя и отчество контактного лица.</w:t>
                  </w:r>
                </w:p>
                <w:p w:rsidR="002C1641" w:rsidRPr="00635866" w:rsidRDefault="002C1641" w:rsidP="00121F8C">
                  <w:pPr>
                    <w:widowControl w:val="0"/>
                    <w:tabs>
                      <w:tab w:val="left" w:pos="763"/>
                      <w:tab w:val="left" w:pos="1081"/>
                      <w:tab w:val="left" w:pos="1399"/>
                      <w:tab w:val="left" w:pos="1717"/>
                      <w:tab w:val="left" w:pos="2035"/>
                      <w:tab w:val="left" w:pos="2353"/>
                      <w:tab w:val="left" w:pos="2671"/>
                      <w:tab w:val="left" w:pos="2989"/>
                      <w:tab w:val="left" w:pos="3307"/>
                    </w:tabs>
                    <w:suppressAutoHyphens/>
                    <w:spacing w:line="200" w:lineRule="exact"/>
                    <w:ind w:right="91"/>
                    <w:rPr>
                      <w:sz w:val="20"/>
                    </w:rPr>
                  </w:pPr>
                </w:p>
              </w:tc>
            </w:tr>
          </w:tbl>
          <w:p w:rsidR="009268E2" w:rsidRPr="007930B0" w:rsidRDefault="00024336" w:rsidP="00121F8C">
            <w:pPr>
              <w:tabs>
                <w:tab w:val="clear" w:pos="709"/>
              </w:tabs>
              <w:spacing w:line="220" w:lineRule="exact"/>
              <w:ind w:right="91"/>
              <w:rPr>
                <w:color w:val="000000"/>
                <w:sz w:val="24"/>
                <w:szCs w:val="24"/>
              </w:rPr>
            </w:pPr>
            <w:r w:rsidRPr="00024336">
              <w:rPr>
                <w:color w:val="000000"/>
                <w:sz w:val="24"/>
                <w:szCs w:val="24"/>
              </w:rPr>
              <w:t>Конверт с предложением не подлежит открытию и возвращается представившему его участнику, если предложение получено после истечения окончательного срока представления предложений.</w:t>
            </w:r>
          </w:p>
        </w:tc>
      </w:tr>
      <w:tr w:rsidR="009268E2" w:rsidRPr="007930B0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Порядок разъяснения документации о закупке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>Участник вправе обратиться к заказчику с запросом о разъяснении документации о закупке, но не позднее чем за 3 (три) рабочих дня до истечения окончательного срока представления предложений. Запрос с указанием наименования участника может быть направлен на электронную почту секретаря комиссии по закупкам (zakupki@belincasgroup.by).</w:t>
            </w:r>
          </w:p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>Заказчик не позднее чем за 1 (один) рабочий день до истечения окончательного срока представления предложений обязан ответить на запрос, а также уведомить остальных участников о содержании запроса и ответа на него (без указания участника, его направившего).</w:t>
            </w:r>
          </w:p>
        </w:tc>
      </w:tr>
      <w:tr w:rsidR="009268E2" w:rsidRPr="007930B0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Изменение и (или) дополнение в документацию о закупке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Допускается внесение изменений в Приглашение и (или) документацию о закупке до истечения окончательного срока представления предложений участниками. Указанные изменения размещаются в ИС «Тендеры» и дополнительно на официальном сайте НКФО в рубрике «Закупки».</w:t>
            </w:r>
          </w:p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В случае если изменения в Приглашение и (или) документацию о закупке внесены в течение второй половины срока, установленного для подготовки и подачи предложений участников, такой срок продлевается так, чтобы со дня размещения в ИС «Тендеры» данных изменений до даты окончания срока, установленного для подготовки и подачи предложений участников, такой срок составлял не менее половины первоначального срока.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7930B0" w:rsidRDefault="009268E2" w:rsidP="00723973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Изменение и отзыв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Участник вправе изменить или отозвать свое предложение до истечения срока для подготовки и подачи предложений.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Внесение изменений в предложение участника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НКФО) не допускается.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Открытие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Открытие конвертов с предложениями участников производит комиссия по закупкам в день истечения срока для подготовки и подачи предложений или при возникновении причин организационного характера в иные сроки (но не </w:t>
            </w:r>
            <w:r w:rsidRPr="00872053">
              <w:rPr>
                <w:color w:val="000000"/>
                <w:sz w:val="24"/>
                <w:szCs w:val="24"/>
              </w:rPr>
              <w:lastRenderedPageBreak/>
              <w:t>позднее 5 (пяти) рабочих дней, после истечения конечного срока подачи предложений) в порядке, указанном в документации о закупке.</w:t>
            </w:r>
          </w:p>
          <w:p w:rsid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Открытию подлежат все конверты с предложениями, поступившие до истечения окончательного срока их представления, в порядке их регистрации. В случае если получен только один конверт с предложением, он также подлежит открытию.</w:t>
            </w:r>
          </w:p>
          <w:p w:rsid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3C4596">
              <w:rPr>
                <w:b/>
                <w:color w:val="000000"/>
                <w:sz w:val="24"/>
                <w:szCs w:val="24"/>
              </w:rPr>
              <w:t>Конверт с предложением не подлежит открытию и возвращается представившему его участнику, если предложение получено после истечения окончательного срока представления предложений.</w:t>
            </w:r>
          </w:p>
          <w:p w:rsid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02591F">
              <w:rPr>
                <w:color w:val="000000"/>
                <w:sz w:val="24"/>
                <w:szCs w:val="24"/>
              </w:rPr>
              <w:t>При открытии предложений вправе присутствовать участники или их представители с предоставлением документов, подтверждающих полномочия.</w:t>
            </w:r>
            <w:r w:rsidRPr="00872053">
              <w:rPr>
                <w:color w:val="000000"/>
                <w:sz w:val="24"/>
                <w:szCs w:val="24"/>
              </w:rPr>
              <w:t xml:space="preserve">             </w:t>
            </w:r>
            <w:r w:rsidR="00723973">
              <w:rPr>
                <w:color w:val="000000"/>
                <w:sz w:val="24"/>
                <w:szCs w:val="24"/>
              </w:rPr>
              <w:t xml:space="preserve">                               </w:t>
            </w:r>
          </w:p>
          <w:p w:rsidR="009268E2" w:rsidRPr="00723973" w:rsidRDefault="009268E2" w:rsidP="00723973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В доверенности, представляемой в целях присутствия на открытии предложений, должно быть указано право представителя участника на представление интересов участника в других организациях.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4B4C99" w:rsidRDefault="009268E2" w:rsidP="0072397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FF0000"/>
                <w:sz w:val="24"/>
                <w:szCs w:val="24"/>
              </w:rPr>
            </w:pPr>
            <w:r w:rsidRPr="00E14E36">
              <w:rPr>
                <w:b/>
                <w:sz w:val="24"/>
                <w:szCs w:val="24"/>
              </w:rPr>
              <w:lastRenderedPageBreak/>
              <w:t>Рассмотрение предложений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К участию в процедуре закупки допускаются только те предложения, которые объявлены при открытии конвертов с предложениями.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Предложения участников, прошедшие процедуру открытия конвертов, подлежат </w:t>
            </w:r>
            <w:r w:rsidRPr="00A8356F">
              <w:rPr>
                <w:color w:val="000000"/>
                <w:sz w:val="24"/>
                <w:szCs w:val="24"/>
              </w:rPr>
              <w:t>рассмотрению и оценке на их</w:t>
            </w:r>
            <w:r w:rsidRPr="00872053">
              <w:rPr>
                <w:color w:val="000000"/>
                <w:sz w:val="24"/>
                <w:szCs w:val="24"/>
              </w:rPr>
              <w:t xml:space="preserve"> соответствие требованиям документации о закупке. </w:t>
            </w:r>
          </w:p>
          <w:p w:rsidR="000108B6" w:rsidRPr="00730C36" w:rsidRDefault="000108B6" w:rsidP="00723973">
            <w:pPr>
              <w:tabs>
                <w:tab w:val="clear" w:pos="709"/>
              </w:tabs>
              <w:spacing w:line="240" w:lineRule="exact"/>
              <w:ind w:right="91" w:firstLine="288"/>
              <w:contextualSpacing/>
              <w:rPr>
                <w:sz w:val="24"/>
                <w:szCs w:val="24"/>
              </w:rPr>
            </w:pPr>
            <w:r w:rsidRPr="00730C36">
              <w:rPr>
                <w:b/>
                <w:sz w:val="24"/>
                <w:szCs w:val="24"/>
              </w:rPr>
              <w:t>При получении только одного конверта с предложением производится рассмотрение данного предложения на соответствие его требованиям документации о закупке. Если его предложение соответствует требованиям документации о закупке, комиссия по закупкам вправе признать победителем единственного участника процедуры закупки, в том числе в отношении части (лота) предмета процедуры закупки (</w:t>
            </w:r>
            <w:proofErr w:type="spellStart"/>
            <w:r w:rsidRPr="00730C36">
              <w:rPr>
                <w:b/>
                <w:i/>
                <w:sz w:val="24"/>
                <w:szCs w:val="24"/>
              </w:rPr>
              <w:t>Справочно</w:t>
            </w:r>
            <w:proofErr w:type="spellEnd"/>
            <w:r w:rsidRPr="00730C36">
              <w:rPr>
                <w:b/>
                <w:i/>
                <w:sz w:val="24"/>
                <w:szCs w:val="24"/>
              </w:rPr>
              <w:t>:</w:t>
            </w:r>
            <w:r w:rsidRPr="00730C36">
              <w:rPr>
                <w:b/>
                <w:sz w:val="24"/>
                <w:szCs w:val="24"/>
              </w:rPr>
              <w:t xml:space="preserve"> </w:t>
            </w:r>
            <w:r w:rsidR="005F753E">
              <w:rPr>
                <w:b/>
                <w:i/>
                <w:sz w:val="24"/>
                <w:szCs w:val="24"/>
              </w:rPr>
              <w:t>согласно п. 2.8 П</w:t>
            </w:r>
            <w:r w:rsidRPr="00730C36">
              <w:rPr>
                <w:b/>
                <w:i/>
                <w:sz w:val="24"/>
                <w:szCs w:val="24"/>
              </w:rPr>
              <w:t>остановления Совета Министров Республики Беларусь от 15 марта 2012 г. № 229 «О совершенствовании отношений в области закупок товаров (работ, услуг) за счет собственных средств»</w:t>
            </w:r>
            <w:r w:rsidRPr="00730C36">
              <w:rPr>
                <w:sz w:val="24"/>
                <w:szCs w:val="24"/>
              </w:rPr>
              <w:t>).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При рассмотрении предложений НКФО вправе запросить у участников разъяснения и (или) уточнения по их предложениям. В запросе указывается срок ответа по данному запросу, при нарушении которого разъяснения и (или) уточнения не принимаются к рассмотрению.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Подтверждение данных должно быть осуществлено участником в указанный срок, путем предоставления письменных разъяснений без изменения сути предложения. 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Не допускаются изменение цены предложения или внесение других изменений, вследствие которых предложение, несоответствующее требованиям документации о закупке, стало бы соответствовать этим требованиям (за исключением исправления ошибок, в том числе арифметических, и устранения неточностей).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Информация о содержании, рассмотрении и оценке предложений участников не подлежит разглашению.</w:t>
            </w:r>
          </w:p>
          <w:p w:rsidR="009268E2" w:rsidRPr="00872053" w:rsidRDefault="009268E2" w:rsidP="00723973">
            <w:pPr>
              <w:tabs>
                <w:tab w:val="clear" w:pos="709"/>
              </w:tabs>
              <w:spacing w:line="240" w:lineRule="exact"/>
              <w:ind w:right="91" w:firstLine="225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процедуре закупки участвуют не менее двух производителей и (или) сбытовых организаций (официальных торговых </w:t>
            </w:r>
            <w:r w:rsidRPr="00872053">
              <w:rPr>
                <w:color w:val="000000"/>
                <w:sz w:val="24"/>
                <w:szCs w:val="24"/>
              </w:rPr>
              <w:lastRenderedPageBreak/>
              <w:t xml:space="preserve">представителей) и цена предложения такого участника не ниже цены хотя бы одного участвующего в процедуре закупки производителя и (или) его </w:t>
            </w:r>
            <w:r w:rsidRPr="00A8356F">
              <w:rPr>
                <w:color w:val="000000"/>
                <w:sz w:val="24"/>
                <w:szCs w:val="24"/>
              </w:rPr>
              <w:t xml:space="preserve">сбытовой организации (официального торгового представителя) </w:t>
            </w:r>
            <w:r w:rsidRPr="00A8356F">
              <w:rPr>
                <w:i/>
                <w:color w:val="000000"/>
                <w:sz w:val="24"/>
                <w:szCs w:val="24"/>
              </w:rPr>
              <w:t>(часть седьмая подпункта 2.5 пункта 2 постановления</w:t>
            </w:r>
            <w:r w:rsidRPr="00872053">
              <w:rPr>
                <w:i/>
                <w:color w:val="000000"/>
                <w:sz w:val="24"/>
                <w:szCs w:val="24"/>
              </w:rPr>
              <w:t xml:space="preserve"> Совета Министров Республики Беларусь от 15.03.2012 № 229 </w:t>
            </w:r>
            <w:r w:rsidR="007C4BED">
              <w:rPr>
                <w:i/>
                <w:color w:val="000000"/>
                <w:sz w:val="24"/>
                <w:szCs w:val="24"/>
              </w:rPr>
              <w:br/>
            </w:r>
            <w:r w:rsidRPr="00872053">
              <w:rPr>
                <w:i/>
                <w:color w:val="000000"/>
                <w:sz w:val="24"/>
                <w:szCs w:val="24"/>
              </w:rPr>
              <w:t>«О совершенствовании отношений в области закупок товаров (работ, услуг) за счет собственных средств»).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0E4E4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 xml:space="preserve">Переговоры по снижению цены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4B4C99">
              <w:rPr>
                <w:b/>
                <w:color w:val="000000"/>
                <w:sz w:val="24"/>
                <w:szCs w:val="24"/>
              </w:rPr>
              <w:t>Переговоры по снижению цены проводятся по решению комиссии по закупкам.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При принятии комиссией по закупкам решения о проведении переговоров по снижению цены, заказчик направляет участникам, предложения которых признаны комиссией по закупкам соответствующими требованиям документации на закупку, уведомление о проведении переговоров по снижению цены предложени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72053">
              <w:rPr>
                <w:color w:val="000000"/>
                <w:sz w:val="24"/>
                <w:szCs w:val="24"/>
              </w:rPr>
              <w:t>, содержащее сведения о дате, времени и месте проведения данных переговоров.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Участник, получивший уведомление о проведении переговоров по снижению цены предложения, вправе не направлять своего представителя для участия в переговорах, а сообщить окончательную цену своего предложения посредством направления информации (письмо за подписью уполномоченного лица на его подписание) в электронном виде или в ином виде, позволяющем определить ее достоверность и убедиться в ее получении в установленные для проведения переговоров сроки. Указанная цена считается новой ценой предложения участника.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В случае если участник не направил для участия в переговорах своего представителя, не направил в адрес </w:t>
            </w:r>
            <w:r>
              <w:rPr>
                <w:color w:val="000000"/>
                <w:sz w:val="24"/>
                <w:szCs w:val="24"/>
              </w:rPr>
              <w:t>заказчика</w:t>
            </w:r>
            <w:r w:rsidRPr="00872053">
              <w:rPr>
                <w:color w:val="000000"/>
                <w:sz w:val="24"/>
                <w:szCs w:val="24"/>
              </w:rPr>
              <w:t xml:space="preserve"> письмо о снижении цены своего предложения, предложение такого участника оценивается </w:t>
            </w:r>
            <w:r>
              <w:rPr>
                <w:color w:val="000000"/>
                <w:sz w:val="24"/>
                <w:szCs w:val="24"/>
              </w:rPr>
              <w:t xml:space="preserve">заказчиком </w:t>
            </w:r>
            <w:r w:rsidRPr="00064BBE">
              <w:rPr>
                <w:color w:val="000000"/>
                <w:sz w:val="24"/>
                <w:szCs w:val="24"/>
              </w:rPr>
              <w:t>по первоначальной цене (на дату подачи предложения).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Представители участников, участвующие в перегов</w:t>
            </w:r>
            <w:r w:rsidR="000E4E46">
              <w:rPr>
                <w:b/>
                <w:color w:val="000000"/>
                <w:sz w:val="24"/>
                <w:szCs w:val="24"/>
              </w:rPr>
              <w:t>орах, должны: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представить документ, удостоверяющий личность;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представить документ или надлежащим образом заверенную копию документа для подтверждения полномочий представителя.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Для подтверждения полномочий руководителя юридического лица представляется приказ о вступлении руководителя в должность (для подтверждения того, что руководитель приступил к исполнению им своих трудовых обязанностей).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Для подтверждения полномочий представителя участника, действующего на основании доверенности, представляется доверенность.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В доверенности должны быть указаны полномочия по участию в переговорах по снижению цены </w:t>
            </w:r>
            <w:r w:rsidRPr="00872053">
              <w:rPr>
                <w:b/>
                <w:color w:val="000000"/>
                <w:sz w:val="24"/>
                <w:szCs w:val="24"/>
              </w:rPr>
              <w:t>с правом сниже</w:t>
            </w:r>
            <w:r w:rsidR="000E4E46">
              <w:rPr>
                <w:b/>
                <w:color w:val="000000"/>
                <w:sz w:val="24"/>
                <w:szCs w:val="24"/>
              </w:rPr>
              <w:t>ния цены предложения участника.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Для подтверждения полномочий представителя управляющей организации (управляющего) дополнительно представляется договор о передаче полномочий на управление юридическим лицом. 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Переговоры проводятся путем многократного (в несколько этапов) заявления участником снижения цены предложения.</w:t>
            </w:r>
          </w:p>
          <w:p w:rsid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При участии в переговорах участника, предложившего цену предложения без учета НДС, оценка предложений всех участников осуществляется без учета НДС.</w:t>
            </w:r>
          </w:p>
          <w:p w:rsidR="009268E2" w:rsidRPr="000E4E46" w:rsidRDefault="009268E2" w:rsidP="000E4E46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lastRenderedPageBreak/>
              <w:t>Оценка предложений и выбор поставщика осуществляются комиссией по закупкам по результатам проведения переговоров по снижению цен предложений, в соответствии с критериями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72053">
              <w:rPr>
                <w:color w:val="000000"/>
                <w:sz w:val="24"/>
                <w:szCs w:val="24"/>
              </w:rPr>
              <w:t xml:space="preserve"> способом оценки и сравнения, указанными в документации о закупке.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>Акты, в соответствии с которыми проводится процедура закупки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Настоящая процедура закупки проводится в порядке, установленном постановлением Совета Министров Республики Беларусь от 15.03.2012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2053">
              <w:rPr>
                <w:color w:val="000000"/>
                <w:sz w:val="24"/>
                <w:szCs w:val="24"/>
              </w:rPr>
              <w:t xml:space="preserve">№ 229 </w:t>
            </w:r>
            <w:r w:rsidR="007C4BED">
              <w:rPr>
                <w:color w:val="000000"/>
                <w:sz w:val="24"/>
                <w:szCs w:val="24"/>
              </w:rPr>
              <w:br/>
            </w:r>
            <w:r w:rsidRPr="00872053">
              <w:rPr>
                <w:color w:val="000000"/>
                <w:sz w:val="24"/>
                <w:szCs w:val="24"/>
              </w:rPr>
              <w:t xml:space="preserve">«О совершенствовании отношений в области закупок товаров (работ, услуг) за счет собственных средств» и в соответствии с Порядком </w:t>
            </w:r>
            <w:r w:rsidRPr="00A8356F">
              <w:rPr>
                <w:color w:val="000000"/>
                <w:sz w:val="24"/>
                <w:szCs w:val="24"/>
              </w:rPr>
              <w:t>осуществления закупок товаров (работ, услуг) за счет собственных средств в ОАО «НКФО «</w:t>
            </w:r>
            <w:proofErr w:type="spellStart"/>
            <w:r w:rsidRPr="00A8356F">
              <w:rPr>
                <w:color w:val="000000"/>
                <w:sz w:val="24"/>
                <w:szCs w:val="24"/>
              </w:rPr>
              <w:t>Белинкасгрупп</w:t>
            </w:r>
            <w:proofErr w:type="spellEnd"/>
            <w:r w:rsidRPr="00A8356F">
              <w:rPr>
                <w:color w:val="000000"/>
                <w:sz w:val="24"/>
                <w:szCs w:val="24"/>
              </w:rPr>
              <w:t xml:space="preserve">», утверждённым заседанием Правления 27.12.2022 (протокол </w:t>
            </w:r>
            <w:r w:rsidR="007C4BED">
              <w:rPr>
                <w:color w:val="000000"/>
                <w:sz w:val="24"/>
                <w:szCs w:val="24"/>
              </w:rPr>
              <w:br/>
            </w:r>
            <w:r w:rsidRPr="00A8356F">
              <w:rPr>
                <w:color w:val="000000"/>
                <w:sz w:val="24"/>
                <w:szCs w:val="24"/>
              </w:rPr>
              <w:t>№ 105).</w:t>
            </w:r>
          </w:p>
        </w:tc>
      </w:tr>
      <w:tr w:rsidR="009268E2" w:rsidRPr="00872053" w:rsidTr="00454836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Неотъемлемой частью настоящей документации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72053">
              <w:rPr>
                <w:color w:val="000000"/>
                <w:sz w:val="24"/>
                <w:szCs w:val="24"/>
              </w:rPr>
              <w:t xml:space="preserve"> закупк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72053">
              <w:rPr>
                <w:color w:val="000000"/>
                <w:sz w:val="24"/>
                <w:szCs w:val="24"/>
              </w:rPr>
              <w:t xml:space="preserve"> является проект </w:t>
            </w:r>
            <w:r w:rsidRPr="00872053">
              <w:rPr>
                <w:sz w:val="24"/>
                <w:szCs w:val="24"/>
              </w:rPr>
              <w:t>договора (</w:t>
            </w:r>
            <w:r w:rsidR="006756FE" w:rsidRPr="006756FE">
              <w:rPr>
                <w:sz w:val="24"/>
                <w:szCs w:val="24"/>
              </w:rPr>
              <w:t>П</w:t>
            </w:r>
            <w:r w:rsidRPr="006756FE">
              <w:rPr>
                <w:sz w:val="24"/>
                <w:szCs w:val="24"/>
              </w:rPr>
              <w:t xml:space="preserve">риложение </w:t>
            </w:r>
            <w:r w:rsidR="001D4C47">
              <w:rPr>
                <w:sz w:val="24"/>
                <w:szCs w:val="24"/>
              </w:rPr>
              <w:t>4</w:t>
            </w:r>
            <w:r w:rsidRPr="006756FE">
              <w:rPr>
                <w:sz w:val="24"/>
                <w:szCs w:val="24"/>
              </w:rPr>
              <w:t xml:space="preserve"> к документации</w:t>
            </w:r>
            <w:r w:rsidRPr="00872053">
              <w:rPr>
                <w:sz w:val="24"/>
                <w:szCs w:val="24"/>
              </w:rPr>
              <w:t xml:space="preserve"> </w:t>
            </w:r>
            <w:r w:rsidRPr="00872053">
              <w:rPr>
                <w:color w:val="000000"/>
                <w:sz w:val="24"/>
                <w:szCs w:val="24"/>
              </w:rPr>
              <w:t xml:space="preserve">о закупке). </w:t>
            </w:r>
          </w:p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872053">
              <w:rPr>
                <w:sz w:val="24"/>
                <w:szCs w:val="24"/>
              </w:rPr>
              <w:t xml:space="preserve">Подписанный заказчиком договор будет направлен участнику для его заключения не ранее чем через </w:t>
            </w:r>
            <w:r>
              <w:rPr>
                <w:sz w:val="24"/>
                <w:szCs w:val="24"/>
              </w:rPr>
              <w:t>3</w:t>
            </w:r>
            <w:r w:rsidRPr="0087205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Pr="00872053">
              <w:rPr>
                <w:sz w:val="24"/>
                <w:szCs w:val="24"/>
              </w:rPr>
              <w:t>) рабочих дня</w:t>
            </w:r>
            <w:r>
              <w:t xml:space="preserve"> </w:t>
            </w:r>
            <w:r w:rsidRPr="004F6EDF">
              <w:rPr>
                <w:sz w:val="24"/>
                <w:szCs w:val="24"/>
              </w:rPr>
              <w:t xml:space="preserve">после выбора </w:t>
            </w:r>
            <w:r w:rsidRPr="00872053">
              <w:rPr>
                <w:sz w:val="24"/>
                <w:szCs w:val="24"/>
              </w:rPr>
              <w:t>участника-победителя.</w:t>
            </w:r>
          </w:p>
          <w:p w:rsidR="009268E2" w:rsidRPr="00872053" w:rsidRDefault="009268E2" w:rsidP="008B389F">
            <w:pPr>
              <w:tabs>
                <w:tab w:val="clear" w:pos="709"/>
              </w:tabs>
              <w:spacing w:line="20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sz w:val="24"/>
                <w:szCs w:val="24"/>
              </w:rPr>
              <w:t>Договор подлежит заключению в течение срока действия предложения как правило не позднее чем через 20 (двадцать) рабочих дней с даты выбора победителя.</w:t>
            </w:r>
          </w:p>
        </w:tc>
      </w:tr>
    </w:tbl>
    <w:p w:rsidR="00024336" w:rsidRPr="00024336" w:rsidRDefault="00024336" w:rsidP="008B389F">
      <w:pPr>
        <w:tabs>
          <w:tab w:val="clear" w:pos="709"/>
          <w:tab w:val="left" w:pos="-709"/>
          <w:tab w:val="left" w:pos="6804"/>
        </w:tabs>
        <w:spacing w:line="220" w:lineRule="exact"/>
        <w:rPr>
          <w:color w:val="000000"/>
          <w:sz w:val="24"/>
          <w:szCs w:val="24"/>
        </w:rPr>
      </w:pPr>
      <w:r w:rsidRPr="00024336">
        <w:rPr>
          <w:color w:val="000000"/>
          <w:sz w:val="24"/>
          <w:szCs w:val="24"/>
        </w:rPr>
        <w:t xml:space="preserve">Приложения к документации о закупке: </w:t>
      </w:r>
    </w:p>
    <w:p w:rsidR="00024336" w:rsidRPr="00024336" w:rsidRDefault="00EB5EE7" w:rsidP="008B389F">
      <w:pPr>
        <w:tabs>
          <w:tab w:val="clear" w:pos="709"/>
          <w:tab w:val="left" w:pos="6804"/>
        </w:tabs>
        <w:spacing w:line="2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24336" w:rsidRPr="00024336">
        <w:rPr>
          <w:sz w:val="24"/>
          <w:szCs w:val="24"/>
        </w:rPr>
        <w:t>Примерн</w:t>
      </w:r>
      <w:r w:rsidR="00162852">
        <w:rPr>
          <w:sz w:val="24"/>
          <w:szCs w:val="24"/>
        </w:rPr>
        <w:t>ая форма дл</w:t>
      </w:r>
      <w:r w:rsidR="00C54767">
        <w:rPr>
          <w:sz w:val="24"/>
          <w:szCs w:val="24"/>
        </w:rPr>
        <w:t>я подачи предложения.</w:t>
      </w:r>
    </w:p>
    <w:p w:rsidR="00024336" w:rsidRPr="00024336" w:rsidRDefault="00EB5EE7" w:rsidP="008B389F">
      <w:pPr>
        <w:tabs>
          <w:tab w:val="clear" w:pos="709"/>
        </w:tabs>
        <w:spacing w:line="2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83469">
        <w:rPr>
          <w:sz w:val="24"/>
          <w:szCs w:val="24"/>
        </w:rPr>
        <w:t>Т</w:t>
      </w:r>
      <w:r w:rsidR="00024336" w:rsidRPr="00024336">
        <w:rPr>
          <w:sz w:val="24"/>
          <w:szCs w:val="24"/>
        </w:rPr>
        <w:t>ребования, предъявляемые к п</w:t>
      </w:r>
      <w:r w:rsidR="00C54767">
        <w:rPr>
          <w:sz w:val="24"/>
          <w:szCs w:val="24"/>
        </w:rPr>
        <w:t>р</w:t>
      </w:r>
      <w:r w:rsidR="007B48A6">
        <w:rPr>
          <w:sz w:val="24"/>
          <w:szCs w:val="24"/>
        </w:rPr>
        <w:t>едмету закупки</w:t>
      </w:r>
      <w:r w:rsidR="002C1641">
        <w:rPr>
          <w:sz w:val="24"/>
          <w:szCs w:val="24"/>
        </w:rPr>
        <w:t xml:space="preserve"> для Лота № </w:t>
      </w:r>
      <w:r w:rsidR="00C12479">
        <w:rPr>
          <w:sz w:val="24"/>
          <w:szCs w:val="24"/>
        </w:rPr>
        <w:t>3</w:t>
      </w:r>
      <w:r w:rsidR="00024336" w:rsidRPr="00024336">
        <w:rPr>
          <w:sz w:val="24"/>
          <w:szCs w:val="24"/>
        </w:rPr>
        <w:t>.</w:t>
      </w:r>
    </w:p>
    <w:p w:rsidR="00820425" w:rsidRDefault="00EB5EE7" w:rsidP="008B389F">
      <w:pPr>
        <w:spacing w:line="2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20425" w:rsidRPr="00820425">
        <w:rPr>
          <w:sz w:val="24"/>
          <w:szCs w:val="24"/>
        </w:rPr>
        <w:t>Примерный перечень марок и моделей транспорта</w:t>
      </w:r>
      <w:r w:rsidR="002C1641" w:rsidRPr="002C1641">
        <w:rPr>
          <w:sz w:val="24"/>
          <w:szCs w:val="24"/>
        </w:rPr>
        <w:t xml:space="preserve"> </w:t>
      </w:r>
      <w:r w:rsidR="002C1641">
        <w:rPr>
          <w:sz w:val="24"/>
          <w:szCs w:val="24"/>
        </w:rPr>
        <w:t xml:space="preserve">для Лота № </w:t>
      </w:r>
      <w:r w:rsidR="00C12479">
        <w:rPr>
          <w:sz w:val="24"/>
          <w:szCs w:val="24"/>
        </w:rPr>
        <w:t>3</w:t>
      </w:r>
      <w:r w:rsidR="003D6B9D">
        <w:rPr>
          <w:sz w:val="24"/>
          <w:szCs w:val="24"/>
        </w:rPr>
        <w:t>.</w:t>
      </w:r>
    </w:p>
    <w:p w:rsidR="00024336" w:rsidRDefault="00820425" w:rsidP="008B389F">
      <w:pPr>
        <w:spacing w:line="2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54767">
        <w:rPr>
          <w:sz w:val="24"/>
          <w:szCs w:val="24"/>
        </w:rPr>
        <w:t>П</w:t>
      </w:r>
      <w:r w:rsidR="00EB5EE7">
        <w:rPr>
          <w:sz w:val="24"/>
          <w:szCs w:val="24"/>
        </w:rPr>
        <w:t>роект договора</w:t>
      </w:r>
      <w:r w:rsidR="002C1641" w:rsidRPr="002C1641">
        <w:rPr>
          <w:sz w:val="24"/>
          <w:szCs w:val="24"/>
        </w:rPr>
        <w:t xml:space="preserve"> </w:t>
      </w:r>
      <w:r w:rsidR="002C1641">
        <w:rPr>
          <w:sz w:val="24"/>
          <w:szCs w:val="24"/>
        </w:rPr>
        <w:t xml:space="preserve">для Лота № </w:t>
      </w:r>
      <w:r w:rsidR="00C12479">
        <w:rPr>
          <w:sz w:val="24"/>
          <w:szCs w:val="24"/>
        </w:rPr>
        <w:t>3</w:t>
      </w:r>
      <w:r w:rsidR="008A243D">
        <w:rPr>
          <w:sz w:val="24"/>
          <w:szCs w:val="24"/>
        </w:rPr>
        <w:t>.</w:t>
      </w:r>
    </w:p>
    <w:p w:rsidR="000E4E46" w:rsidRDefault="00820425" w:rsidP="008B389F">
      <w:pPr>
        <w:spacing w:line="2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0E4E46">
        <w:rPr>
          <w:sz w:val="24"/>
          <w:szCs w:val="24"/>
        </w:rPr>
        <w:t>.</w:t>
      </w:r>
      <w:r w:rsidR="000E4E46" w:rsidRPr="000E4E46">
        <w:t xml:space="preserve"> </w:t>
      </w:r>
      <w:r w:rsidR="000E4E46" w:rsidRPr="000E4E46">
        <w:rPr>
          <w:sz w:val="24"/>
          <w:szCs w:val="24"/>
        </w:rPr>
        <w:t>Примерная форма заявления участника об ограничении доступа к его сведениям при участии в процедуре закупки</w:t>
      </w:r>
      <w:r w:rsidR="000E4E46">
        <w:rPr>
          <w:sz w:val="24"/>
          <w:szCs w:val="24"/>
        </w:rPr>
        <w:t>.</w:t>
      </w:r>
    </w:p>
    <w:p w:rsidR="00C12479" w:rsidRPr="00024336" w:rsidRDefault="00C12479" w:rsidP="008B389F">
      <w:pPr>
        <w:spacing w:line="220" w:lineRule="exact"/>
        <w:contextualSpacing/>
        <w:rPr>
          <w:sz w:val="24"/>
          <w:szCs w:val="24"/>
        </w:rPr>
      </w:pPr>
    </w:p>
    <w:p w:rsidR="008B389F" w:rsidRPr="00C12479" w:rsidRDefault="008B389F" w:rsidP="008B389F">
      <w:pPr>
        <w:spacing w:line="160" w:lineRule="exact"/>
        <w:rPr>
          <w:sz w:val="24"/>
          <w:szCs w:val="24"/>
        </w:rPr>
      </w:pPr>
    </w:p>
    <w:p w:rsidR="008B389F" w:rsidRPr="00FF19E4" w:rsidRDefault="008B389F" w:rsidP="008B389F">
      <w:pPr>
        <w:rPr>
          <w:color w:val="FFFFFF" w:themeColor="background1"/>
          <w:sz w:val="24"/>
          <w:szCs w:val="24"/>
        </w:rPr>
      </w:pPr>
      <w:r w:rsidRPr="00FF19E4">
        <w:rPr>
          <w:color w:val="FFFFFF" w:themeColor="background1"/>
          <w:sz w:val="24"/>
          <w:szCs w:val="24"/>
        </w:rPr>
        <w:t xml:space="preserve">Начальник Отдела закупок                                                                                      </w:t>
      </w:r>
      <w:proofErr w:type="spellStart"/>
      <w:r w:rsidRPr="00FF19E4">
        <w:rPr>
          <w:color w:val="FFFFFF" w:themeColor="background1"/>
          <w:sz w:val="24"/>
          <w:szCs w:val="24"/>
        </w:rPr>
        <w:t>И.М.Кравцова</w:t>
      </w:r>
      <w:proofErr w:type="spellEnd"/>
    </w:p>
    <w:p w:rsidR="008B389F" w:rsidRPr="00FF19E4" w:rsidRDefault="008B389F" w:rsidP="008B389F">
      <w:pPr>
        <w:rPr>
          <w:color w:val="FFFFFF" w:themeColor="background1"/>
          <w:sz w:val="24"/>
          <w:szCs w:val="24"/>
        </w:rPr>
      </w:pPr>
    </w:p>
    <w:p w:rsidR="008B389F" w:rsidRPr="00FF19E4" w:rsidRDefault="008B389F" w:rsidP="008B389F">
      <w:pPr>
        <w:rPr>
          <w:color w:val="FFFFFF" w:themeColor="background1"/>
          <w:sz w:val="24"/>
          <w:szCs w:val="24"/>
        </w:rPr>
      </w:pPr>
      <w:r w:rsidRPr="00FF19E4">
        <w:rPr>
          <w:color w:val="FFFFFF" w:themeColor="background1"/>
          <w:sz w:val="24"/>
          <w:szCs w:val="24"/>
        </w:rPr>
        <w:t>СОГЛАСОВАНО</w:t>
      </w:r>
    </w:p>
    <w:p w:rsidR="008B389F" w:rsidRPr="00FF19E4" w:rsidRDefault="008B389F" w:rsidP="008B389F">
      <w:pPr>
        <w:rPr>
          <w:color w:val="FFFFFF" w:themeColor="background1"/>
          <w:sz w:val="24"/>
          <w:szCs w:val="24"/>
        </w:rPr>
      </w:pPr>
      <w:r w:rsidRPr="00FF19E4">
        <w:rPr>
          <w:color w:val="FFFFFF" w:themeColor="background1"/>
          <w:sz w:val="24"/>
          <w:szCs w:val="24"/>
        </w:rPr>
        <w:t xml:space="preserve">Директор </w:t>
      </w:r>
      <w:proofErr w:type="gramStart"/>
      <w:r w:rsidRPr="00FF19E4">
        <w:rPr>
          <w:color w:val="FFFFFF" w:themeColor="background1"/>
          <w:sz w:val="24"/>
          <w:szCs w:val="24"/>
        </w:rPr>
        <w:t>Административно</w:t>
      </w:r>
      <w:proofErr w:type="gramEnd"/>
      <w:r w:rsidRPr="00FF19E4">
        <w:rPr>
          <w:color w:val="FFFFFF" w:themeColor="background1"/>
          <w:sz w:val="24"/>
          <w:szCs w:val="24"/>
        </w:rPr>
        <w:t>-</w:t>
      </w:r>
    </w:p>
    <w:p w:rsidR="008B389F" w:rsidRPr="00FF19E4" w:rsidRDefault="008B389F" w:rsidP="008B389F">
      <w:pPr>
        <w:rPr>
          <w:color w:val="FFFFFF" w:themeColor="background1"/>
          <w:sz w:val="24"/>
          <w:szCs w:val="24"/>
        </w:rPr>
      </w:pPr>
      <w:r w:rsidRPr="00FF19E4">
        <w:rPr>
          <w:color w:val="FFFFFF" w:themeColor="background1"/>
          <w:sz w:val="24"/>
          <w:szCs w:val="24"/>
        </w:rPr>
        <w:t>хозяйственного департамента                                                                                 </w:t>
      </w:r>
      <w:proofErr w:type="spellStart"/>
      <w:r w:rsidRPr="00FF19E4">
        <w:rPr>
          <w:color w:val="FFFFFF" w:themeColor="background1"/>
          <w:sz w:val="24"/>
          <w:szCs w:val="24"/>
        </w:rPr>
        <w:t>А.И.Примаков</w:t>
      </w:r>
      <w:proofErr w:type="spellEnd"/>
    </w:p>
    <w:p w:rsidR="00C12479" w:rsidRPr="00FF19E4" w:rsidRDefault="00C12479" w:rsidP="00AA5588">
      <w:pPr>
        <w:tabs>
          <w:tab w:val="clear" w:pos="709"/>
        </w:tabs>
        <w:ind w:left="-993"/>
        <w:jc w:val="center"/>
        <w:rPr>
          <w:color w:val="FFFFFF" w:themeColor="background1"/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  <w:bookmarkStart w:id="0" w:name="_GoBack"/>
      <w:bookmarkEnd w:id="0"/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Pr="00C12479" w:rsidRDefault="00C12479" w:rsidP="00AA5588">
      <w:pPr>
        <w:tabs>
          <w:tab w:val="clear" w:pos="709"/>
        </w:tabs>
        <w:ind w:left="-993"/>
        <w:jc w:val="center"/>
        <w:rPr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C12479" w:rsidRDefault="00C12479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:rsidR="00024336" w:rsidRPr="00AA5588" w:rsidRDefault="00AA5588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 w:rsidRPr="00AA5588">
        <w:rPr>
          <w:color w:val="A6A6A6" w:themeColor="background1" w:themeShade="A6"/>
          <w:sz w:val="24"/>
          <w:szCs w:val="24"/>
        </w:rPr>
        <w:lastRenderedPageBreak/>
        <w:t>ПРИМЕРНАЯ ФОРМА ДЛЯ ПОДАЧИ ПРЕДЛОЖЕНИЯ</w:t>
      </w:r>
    </w:p>
    <w:p w:rsidR="00AA5588" w:rsidRPr="00AA5588" w:rsidRDefault="007C4BED" w:rsidP="003B7CCB">
      <w:pPr>
        <w:tabs>
          <w:tab w:val="clear" w:pos="709"/>
          <w:tab w:val="left" w:pos="5670"/>
        </w:tabs>
        <w:spacing w:line="240" w:lineRule="exact"/>
        <w:ind w:left="-992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A5588" w:rsidRPr="00AA5588">
        <w:rPr>
          <w:color w:val="000000"/>
          <w:sz w:val="24"/>
          <w:szCs w:val="24"/>
        </w:rPr>
        <w:t>Приложение 1</w:t>
      </w:r>
    </w:p>
    <w:p w:rsidR="00AA5588" w:rsidRPr="00AA5588" w:rsidRDefault="007C4BED" w:rsidP="003B7CCB">
      <w:pPr>
        <w:tabs>
          <w:tab w:val="clear" w:pos="709"/>
          <w:tab w:val="left" w:pos="5670"/>
        </w:tabs>
        <w:spacing w:line="240" w:lineRule="exact"/>
        <w:ind w:left="-992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AA5588" w:rsidRPr="00AA5588">
        <w:rPr>
          <w:color w:val="000000"/>
          <w:sz w:val="24"/>
          <w:szCs w:val="24"/>
        </w:rPr>
        <w:t>к документации о закупке</w:t>
      </w:r>
    </w:p>
    <w:p w:rsidR="003B7CCB" w:rsidRDefault="003B7CCB" w:rsidP="003B7CCB">
      <w:pPr>
        <w:tabs>
          <w:tab w:val="clear" w:pos="709"/>
        </w:tabs>
        <w:spacing w:line="240" w:lineRule="exact"/>
        <w:ind w:left="-992"/>
        <w:contextualSpacing/>
        <w:jc w:val="center"/>
        <w:rPr>
          <w:b/>
          <w:color w:val="000000"/>
          <w:sz w:val="24"/>
          <w:szCs w:val="24"/>
        </w:rPr>
      </w:pPr>
    </w:p>
    <w:p w:rsidR="00AA5588" w:rsidRPr="00AA5588" w:rsidRDefault="00AA5588" w:rsidP="003B7CCB">
      <w:pPr>
        <w:tabs>
          <w:tab w:val="clear" w:pos="709"/>
        </w:tabs>
        <w:spacing w:line="240" w:lineRule="exact"/>
        <w:ind w:left="-992"/>
        <w:contextualSpacing/>
        <w:jc w:val="center"/>
        <w:rPr>
          <w:b/>
          <w:color w:val="000000"/>
          <w:sz w:val="24"/>
          <w:szCs w:val="24"/>
        </w:rPr>
      </w:pPr>
      <w:r w:rsidRPr="00AA5588">
        <w:rPr>
          <w:b/>
          <w:color w:val="000000"/>
          <w:sz w:val="24"/>
          <w:szCs w:val="24"/>
        </w:rPr>
        <w:t>Примерная форма для подачи предложения (</w:t>
      </w:r>
      <w:r w:rsidRPr="00AA5588">
        <w:rPr>
          <w:i/>
          <w:color w:val="000000"/>
          <w:sz w:val="24"/>
          <w:szCs w:val="24"/>
        </w:rPr>
        <w:t>заполняется участником</w:t>
      </w:r>
      <w:r w:rsidRPr="00AA5588">
        <w:rPr>
          <w:b/>
          <w:color w:val="000000"/>
          <w:sz w:val="24"/>
          <w:szCs w:val="24"/>
        </w:rPr>
        <w:t>)</w:t>
      </w:r>
    </w:p>
    <w:tbl>
      <w:tblPr>
        <w:tblW w:w="964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7"/>
        <w:gridCol w:w="3833"/>
      </w:tblGrid>
      <w:tr w:rsidR="00E15D88" w:rsidTr="006630B2">
        <w:trPr>
          <w:jc w:val="right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Сведения об Участнике</w:t>
            </w: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Имя и отчество контактного лица, </w:t>
            </w:r>
            <w:r w:rsidRPr="00872053">
              <w:rPr>
                <w:b/>
                <w:sz w:val="24"/>
                <w:szCs w:val="24"/>
              </w:rPr>
              <w:t>номер телефона</w:t>
            </w:r>
            <w:r>
              <w:t xml:space="preserve"> </w:t>
            </w:r>
            <w:r w:rsidRPr="002B05D4">
              <w:rPr>
                <w:b/>
                <w:sz w:val="24"/>
                <w:szCs w:val="24"/>
              </w:rPr>
              <w:t>контактного</w:t>
            </w:r>
            <w:r>
              <w:rPr>
                <w:b/>
                <w:sz w:val="24"/>
                <w:szCs w:val="24"/>
              </w:rPr>
              <w:t xml:space="preserve"> лица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3B7CC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6630B2">
        <w:trPr>
          <w:jc w:val="right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7930B0">
            <w:pPr>
              <w:tabs>
                <w:tab w:val="clear" w:pos="709"/>
              </w:tabs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bCs/>
                <w:sz w:val="24"/>
                <w:szCs w:val="24"/>
              </w:rPr>
              <w:t xml:space="preserve">                                      Сведения о предложении Лот №__</w:t>
            </w:r>
            <w:r w:rsidRPr="00872053">
              <w:rPr>
                <w:bCs/>
                <w:sz w:val="24"/>
                <w:szCs w:val="24"/>
              </w:rPr>
              <w:t>(указать номер лота)_</w:t>
            </w: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D361BB">
            <w:pPr>
              <w:tabs>
                <w:tab w:val="clear" w:pos="709"/>
              </w:tabs>
              <w:spacing w:beforeLines="20" w:before="48" w:afterLines="20" w:after="48"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7C" w:rsidRPr="00872053" w:rsidRDefault="0060477C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A2B" w:rsidRPr="002476EB" w:rsidRDefault="007C271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2476EB">
              <w:rPr>
                <w:b/>
                <w:sz w:val="24"/>
                <w:szCs w:val="24"/>
              </w:rPr>
              <w:t>Срок выполнения работ</w:t>
            </w:r>
            <w:r w:rsidR="00F256B2">
              <w:rPr>
                <w:b/>
                <w:sz w:val="24"/>
                <w:szCs w:val="24"/>
              </w:rPr>
              <w:t xml:space="preserve"> (оказания</w:t>
            </w:r>
            <w:r w:rsidR="0039014E">
              <w:rPr>
                <w:b/>
                <w:sz w:val="24"/>
                <w:szCs w:val="24"/>
              </w:rPr>
              <w:t xml:space="preserve"> услуг)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BB" w:rsidRPr="00872053" w:rsidRDefault="00D361BB" w:rsidP="00801D2F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Default="007C271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2476EB">
              <w:rPr>
                <w:b/>
                <w:sz w:val="24"/>
                <w:szCs w:val="24"/>
              </w:rPr>
              <w:t>Место выполнения работ</w:t>
            </w:r>
            <w:r>
              <w:rPr>
                <w:b/>
                <w:sz w:val="24"/>
                <w:szCs w:val="24"/>
              </w:rPr>
              <w:t xml:space="preserve"> (оказания услуг)</w:t>
            </w:r>
          </w:p>
          <w:p w:rsidR="00AA5588" w:rsidRPr="00D361BB" w:rsidRDefault="00D361B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D361BB">
              <w:rPr>
                <w:i/>
                <w:sz w:val="24"/>
                <w:szCs w:val="24"/>
              </w:rPr>
              <w:t>(указать адрес места выполнения работ</w:t>
            </w:r>
            <w:r w:rsidR="00F60A2B">
              <w:rPr>
                <w:i/>
                <w:sz w:val="24"/>
                <w:szCs w:val="24"/>
              </w:rPr>
              <w:t xml:space="preserve"> (адрес СТО)</w:t>
            </w:r>
            <w:r w:rsidRPr="00D361B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Default="007C271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  <w:p w:rsidR="00D361BB" w:rsidRPr="00872053" w:rsidRDefault="00D361B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416" w:rsidRDefault="00FE7416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Режим работы </w:t>
            </w:r>
            <w:r w:rsidR="00D361BB">
              <w:rPr>
                <w:b/>
                <w:sz w:val="24"/>
                <w:szCs w:val="24"/>
              </w:rPr>
              <w:t>СТО</w:t>
            </w:r>
          </w:p>
          <w:p w:rsidR="00FE7416" w:rsidRPr="00D361BB" w:rsidRDefault="00D361B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D361BB">
              <w:rPr>
                <w:i/>
                <w:sz w:val="24"/>
                <w:szCs w:val="24"/>
              </w:rPr>
              <w:t>(указать рабочие и выходные дни СТО, рабочее время)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416" w:rsidRPr="00872053" w:rsidRDefault="00FE7416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Default="007C271B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2476EB">
              <w:rPr>
                <w:b/>
                <w:sz w:val="24"/>
                <w:szCs w:val="24"/>
              </w:rPr>
              <w:t>Условия и сроки оплаты за работы</w:t>
            </w:r>
            <w:r>
              <w:rPr>
                <w:b/>
                <w:sz w:val="24"/>
                <w:szCs w:val="24"/>
              </w:rPr>
              <w:t xml:space="preserve"> (услуги)</w:t>
            </w:r>
          </w:p>
          <w:p w:rsidR="00AA5588" w:rsidRPr="00AA5588" w:rsidRDefault="00AA5588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AA5588">
              <w:rPr>
                <w:i/>
                <w:sz w:val="24"/>
                <w:szCs w:val="24"/>
              </w:rPr>
              <w:t>(</w:t>
            </w:r>
            <w:r w:rsidR="00F60A2B">
              <w:rPr>
                <w:i/>
                <w:sz w:val="24"/>
                <w:szCs w:val="24"/>
              </w:rPr>
              <w:t>п</w:t>
            </w:r>
            <w:r w:rsidR="00F60A2B" w:rsidRPr="00F60A2B">
              <w:rPr>
                <w:i/>
                <w:sz w:val="24"/>
                <w:szCs w:val="24"/>
              </w:rPr>
              <w:t>о факту выполненных работ в течение 10 банковских дней с даты подписания акта выполненных работ (заказ-наряда)</w:t>
            </w:r>
            <w:r w:rsidRPr="00AA558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Pr="00872053" w:rsidRDefault="007C271B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88" w:rsidRDefault="009A1090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 w:rsidR="007C271B" w:rsidRPr="002476EB">
              <w:rPr>
                <w:b/>
                <w:sz w:val="24"/>
                <w:szCs w:val="24"/>
              </w:rPr>
              <w:t xml:space="preserve"> одного </w:t>
            </w:r>
            <w:r w:rsidR="009B72DC">
              <w:rPr>
                <w:b/>
                <w:sz w:val="24"/>
                <w:szCs w:val="24"/>
              </w:rPr>
              <w:t>нормо-часа при проведении работ</w:t>
            </w:r>
            <w:r w:rsidR="007C271B">
              <w:rPr>
                <w:b/>
                <w:sz w:val="24"/>
                <w:szCs w:val="24"/>
              </w:rPr>
              <w:t xml:space="preserve"> </w:t>
            </w:r>
          </w:p>
          <w:p w:rsidR="007C271B" w:rsidRPr="00AA5588" w:rsidRDefault="00AA5588" w:rsidP="00D361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AA5588">
              <w:rPr>
                <w:i/>
                <w:sz w:val="24"/>
                <w:szCs w:val="24"/>
              </w:rPr>
              <w:t>(отразить с учетом НДС либо без НДС с указанием основания освобождения от уплаты НДС)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Pr="00872053" w:rsidRDefault="007C271B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73B1C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надбавки</w:t>
            </w:r>
            <w:r>
              <w:t xml:space="preserve"> </w:t>
            </w:r>
            <w:r w:rsidRPr="00373B1C">
              <w:rPr>
                <w:b/>
                <w:sz w:val="24"/>
                <w:szCs w:val="24"/>
              </w:rPr>
              <w:t>Исполнителя на новые запасные части, уз</w:t>
            </w:r>
            <w:r w:rsidR="00680F0C">
              <w:rPr>
                <w:b/>
                <w:sz w:val="24"/>
                <w:szCs w:val="24"/>
              </w:rPr>
              <w:t xml:space="preserve">лы и агрегаты </w:t>
            </w:r>
            <w:r w:rsidR="00121F8C" w:rsidRPr="00121F8C">
              <w:rPr>
                <w:b/>
                <w:sz w:val="24"/>
                <w:szCs w:val="24"/>
              </w:rPr>
              <w:t xml:space="preserve">и расходные материалы </w:t>
            </w:r>
            <w:r w:rsidR="00680F0C">
              <w:rPr>
                <w:b/>
                <w:sz w:val="24"/>
                <w:szCs w:val="24"/>
              </w:rPr>
              <w:t xml:space="preserve">стоимостью более </w:t>
            </w:r>
            <w:r w:rsidRPr="00373B1C">
              <w:rPr>
                <w:b/>
                <w:sz w:val="24"/>
                <w:szCs w:val="24"/>
              </w:rPr>
              <w:t>5 базовых величин (%)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Pr="00872053" w:rsidRDefault="00373B1C" w:rsidP="007930B0">
            <w:pPr>
              <w:tabs>
                <w:tab w:val="clear" w:pos="709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 %</w:t>
            </w:r>
          </w:p>
        </w:tc>
      </w:tr>
      <w:tr w:rsidR="00373B1C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D361BB">
              <w:rPr>
                <w:b/>
                <w:sz w:val="24"/>
                <w:szCs w:val="24"/>
              </w:rPr>
              <w:t>Гарантийные обязательс</w:t>
            </w:r>
            <w:r>
              <w:rPr>
                <w:b/>
                <w:sz w:val="24"/>
                <w:szCs w:val="24"/>
              </w:rPr>
              <w:t xml:space="preserve">тва </w:t>
            </w:r>
            <w:r w:rsidRPr="00D361BB">
              <w:rPr>
                <w:b/>
                <w:sz w:val="24"/>
                <w:szCs w:val="24"/>
              </w:rPr>
              <w:t>на работы по техническому обслуживанию</w:t>
            </w:r>
          </w:p>
          <w:p w:rsidR="00373B1C" w:rsidRPr="009D73C2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9D73C2">
              <w:rPr>
                <w:i/>
                <w:sz w:val="24"/>
                <w:szCs w:val="24"/>
              </w:rPr>
              <w:t>(</w:t>
            </w:r>
            <w:r w:rsidRPr="00956773">
              <w:rPr>
                <w:i/>
                <w:sz w:val="24"/>
                <w:szCs w:val="24"/>
              </w:rPr>
              <w:t xml:space="preserve">в течении 20 календарных дней или при пробеге </w:t>
            </w:r>
            <w:r>
              <w:rPr>
                <w:i/>
                <w:sz w:val="24"/>
                <w:szCs w:val="24"/>
              </w:rPr>
              <w:br/>
            </w:r>
            <w:r w:rsidRPr="00956773">
              <w:rPr>
                <w:i/>
                <w:sz w:val="24"/>
                <w:szCs w:val="24"/>
              </w:rPr>
              <w:t>2 000 км. с даты подписания акта выполненных работ (заказ-наряда), в зависимости от того обстоятельства, которое наступит ранее</w:t>
            </w:r>
            <w:r w:rsidRPr="009D73C2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Pr="0039014E" w:rsidRDefault="00373B1C" w:rsidP="00373B1C">
            <w:pPr>
              <w:tabs>
                <w:tab w:val="clear" w:pos="709"/>
              </w:tabs>
              <w:jc w:val="left"/>
              <w:rPr>
                <w:i/>
                <w:color w:val="000000"/>
                <w:sz w:val="24"/>
                <w:szCs w:val="24"/>
              </w:rPr>
            </w:pPr>
          </w:p>
        </w:tc>
      </w:tr>
      <w:tr w:rsidR="00373B1C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D361BB">
              <w:rPr>
                <w:b/>
                <w:sz w:val="24"/>
                <w:szCs w:val="24"/>
              </w:rPr>
              <w:t>Гарантийные обязательства на работы по текущему ремонту (за исключением кап</w:t>
            </w:r>
            <w:r>
              <w:rPr>
                <w:b/>
                <w:sz w:val="24"/>
                <w:szCs w:val="24"/>
              </w:rPr>
              <w:t>итального)</w:t>
            </w:r>
          </w:p>
          <w:p w:rsidR="00373B1C" w:rsidRPr="009D73C2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D361BB">
              <w:rPr>
                <w:i/>
                <w:sz w:val="24"/>
                <w:szCs w:val="24"/>
              </w:rPr>
              <w:t>(</w:t>
            </w:r>
            <w:r w:rsidRPr="00956773">
              <w:rPr>
                <w:i/>
                <w:sz w:val="24"/>
                <w:szCs w:val="24"/>
              </w:rPr>
              <w:t xml:space="preserve">в течении 30 календарных дней или при пробеге </w:t>
            </w:r>
            <w:r>
              <w:rPr>
                <w:i/>
                <w:sz w:val="24"/>
                <w:szCs w:val="24"/>
              </w:rPr>
              <w:br/>
            </w:r>
            <w:r w:rsidRPr="00956773">
              <w:rPr>
                <w:i/>
                <w:sz w:val="24"/>
                <w:szCs w:val="24"/>
              </w:rPr>
              <w:t>2 000 км. с даты подписания акта выполненных работ (заказ-наряда), в зависимости от того обстоятельства, которое наступит ранее</w:t>
            </w:r>
            <w:r w:rsidRPr="00D361B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Pr="0039014E" w:rsidRDefault="00373B1C" w:rsidP="00373B1C">
            <w:pPr>
              <w:tabs>
                <w:tab w:val="clear" w:pos="709"/>
              </w:tabs>
              <w:jc w:val="left"/>
              <w:rPr>
                <w:i/>
                <w:color w:val="000000"/>
                <w:sz w:val="24"/>
                <w:szCs w:val="24"/>
              </w:rPr>
            </w:pPr>
          </w:p>
        </w:tc>
      </w:tr>
      <w:tr w:rsidR="00373B1C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D361BB">
              <w:rPr>
                <w:b/>
                <w:sz w:val="24"/>
                <w:szCs w:val="24"/>
              </w:rPr>
              <w:t xml:space="preserve">Гарантийные обязательства </w:t>
            </w:r>
            <w:r w:rsidR="00680F0C">
              <w:rPr>
                <w:b/>
                <w:sz w:val="24"/>
                <w:szCs w:val="24"/>
              </w:rPr>
              <w:t xml:space="preserve">на запасные части, узлы, </w:t>
            </w:r>
            <w:r w:rsidRPr="00373B1C">
              <w:rPr>
                <w:b/>
                <w:sz w:val="24"/>
                <w:szCs w:val="24"/>
              </w:rPr>
              <w:t>агрегаты</w:t>
            </w:r>
            <w:r w:rsidR="00680F0C">
              <w:rPr>
                <w:b/>
                <w:sz w:val="24"/>
                <w:szCs w:val="24"/>
              </w:rPr>
              <w:t xml:space="preserve"> и расходные материалы</w:t>
            </w:r>
            <w:r w:rsidRPr="00373B1C">
              <w:rPr>
                <w:b/>
                <w:sz w:val="24"/>
                <w:szCs w:val="24"/>
              </w:rPr>
              <w:t xml:space="preserve">, установленные Исполнителем </w:t>
            </w:r>
          </w:p>
          <w:p w:rsidR="00373B1C" w:rsidRPr="00373B1C" w:rsidRDefault="00373B1C" w:rsidP="00373B1C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373B1C">
              <w:rPr>
                <w:i/>
                <w:sz w:val="24"/>
                <w:szCs w:val="24"/>
              </w:rPr>
              <w:t>(не менее 12 месяцев или при пробеге 20000 км. (с момента (даты) подписания акта выполненных работ (заказ-наряда))</w:t>
            </w:r>
            <w:r w:rsidR="00493253">
              <w:t xml:space="preserve"> </w:t>
            </w:r>
            <w:r w:rsidR="00493253" w:rsidRPr="00493253">
              <w:rPr>
                <w:i/>
                <w:sz w:val="24"/>
                <w:szCs w:val="24"/>
              </w:rPr>
              <w:t>в зависимости от того обстоятельства, которое наступит ранее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1C" w:rsidRPr="0039014E" w:rsidRDefault="00373B1C" w:rsidP="00373B1C">
            <w:pPr>
              <w:tabs>
                <w:tab w:val="clear" w:pos="709"/>
              </w:tabs>
              <w:jc w:val="left"/>
              <w:rPr>
                <w:i/>
                <w:color w:val="000000"/>
                <w:sz w:val="24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B" w:rsidRDefault="007C271B" w:rsidP="00017F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 xml:space="preserve">Срок действия предложения </w:t>
            </w:r>
          </w:p>
          <w:p w:rsidR="007C271B" w:rsidRPr="00872053" w:rsidRDefault="007C271B" w:rsidP="00017FB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E80056">
              <w:rPr>
                <w:color w:val="000000"/>
                <w:sz w:val="24"/>
                <w:szCs w:val="24"/>
              </w:rPr>
              <w:t>(</w:t>
            </w:r>
            <w:r w:rsidRPr="00E80056">
              <w:rPr>
                <w:i/>
                <w:color w:val="000000"/>
                <w:sz w:val="24"/>
                <w:szCs w:val="24"/>
              </w:rPr>
              <w:t>не менее 60 календарных дней</w:t>
            </w:r>
            <w:r w:rsidRPr="00E8005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Pr="00872053" w:rsidRDefault="007C271B" w:rsidP="009B72DC">
            <w:pPr>
              <w:tabs>
                <w:tab w:val="clear" w:pos="709"/>
              </w:tabs>
              <w:spacing w:beforeLines="20" w:before="48" w:afterLines="20" w:after="48" w:line="20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0"/>
                <w:szCs w:val="24"/>
              </w:rPr>
              <w:t>«____» календарных дней со дня открытия конвертов и заканчивается не ранее срока заключения договора.</w:t>
            </w: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B" w:rsidRDefault="007C271B" w:rsidP="00017FBB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2A2B0A">
              <w:rPr>
                <w:b/>
                <w:color w:val="000000"/>
                <w:sz w:val="24"/>
                <w:szCs w:val="24"/>
              </w:rPr>
              <w:t>Согласие на размещение в открытом доступе информации, содержащейся в предложении</w:t>
            </w:r>
          </w:p>
          <w:p w:rsidR="00281533" w:rsidRPr="00872053" w:rsidRDefault="00281533" w:rsidP="00017FBB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9F7914">
              <w:rPr>
                <w:i/>
                <w:color w:val="000000"/>
                <w:sz w:val="24"/>
                <w:szCs w:val="24"/>
              </w:rPr>
              <w:t>(в случае несогласия участник должен приложить заявление, содержащее обоснование для ограничения доступа к соответствующей информации</w:t>
            </w:r>
            <w:r w:rsidR="00CB6D1C">
              <w:t xml:space="preserve"> </w:t>
            </w:r>
            <w:r w:rsidR="001123F6">
              <w:rPr>
                <w:i/>
                <w:color w:val="000000"/>
                <w:sz w:val="24"/>
                <w:szCs w:val="24"/>
              </w:rPr>
              <w:t>по форме Приложения 5</w:t>
            </w:r>
            <w:r w:rsidR="00CB6D1C" w:rsidRPr="00CB6D1C">
              <w:rPr>
                <w:i/>
                <w:color w:val="000000"/>
                <w:sz w:val="24"/>
                <w:szCs w:val="24"/>
              </w:rPr>
              <w:t xml:space="preserve"> к документации о закупке</w:t>
            </w:r>
            <w:r w:rsidRPr="009F7914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Pr="00872053" w:rsidRDefault="007C271B" w:rsidP="00017FBB">
            <w:pPr>
              <w:tabs>
                <w:tab w:val="clear" w:pos="709"/>
              </w:tabs>
              <w:spacing w:beforeLines="20" w:before="48" w:afterLines="20" w:after="48"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</w:p>
        </w:tc>
      </w:tr>
      <w:tr w:rsidR="00E15D88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B2" w:rsidRPr="00F256B2" w:rsidRDefault="00F256B2" w:rsidP="00017FBB">
            <w:pPr>
              <w:tabs>
                <w:tab w:val="clear" w:pos="709"/>
              </w:tabs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 w:rsidRPr="00F256B2">
              <w:rPr>
                <w:b/>
                <w:color w:val="000000"/>
                <w:sz w:val="24"/>
                <w:szCs w:val="24"/>
              </w:rPr>
              <w:t xml:space="preserve">Согласие с условиями проекта договора </w:t>
            </w:r>
          </w:p>
          <w:p w:rsidR="007C271B" w:rsidRPr="00F256B2" w:rsidRDefault="001123F6" w:rsidP="00017FBB">
            <w:pPr>
              <w:tabs>
                <w:tab w:val="clear" w:pos="709"/>
              </w:tabs>
              <w:spacing w:line="240" w:lineRule="exac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(Приложение 4</w:t>
            </w:r>
            <w:r w:rsidR="00F256B2" w:rsidRPr="00F256B2">
              <w:rPr>
                <w:i/>
                <w:color w:val="000000"/>
                <w:sz w:val="24"/>
                <w:szCs w:val="24"/>
              </w:rPr>
              <w:t xml:space="preserve"> к документации о закупке)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1B" w:rsidRPr="00872053" w:rsidRDefault="007C271B" w:rsidP="00017FBB">
            <w:pPr>
              <w:tabs>
                <w:tab w:val="clear" w:pos="709"/>
              </w:tabs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F6449" w:rsidTr="009F0F7B">
        <w:trPr>
          <w:jc w:val="right"/>
        </w:trPr>
        <w:tc>
          <w:tcPr>
            <w:tcW w:w="5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449" w:rsidRPr="004014D6" w:rsidRDefault="004F6449" w:rsidP="004F6449">
            <w:pPr>
              <w:tabs>
                <w:tab w:val="clear" w:pos="709"/>
              </w:tabs>
              <w:spacing w:line="240" w:lineRule="exact"/>
              <w:contextualSpacing/>
              <w:rPr>
                <w:b/>
                <w:iCs/>
                <w:color w:val="000000"/>
                <w:sz w:val="24"/>
                <w:szCs w:val="24"/>
              </w:rPr>
            </w:pPr>
            <w:r w:rsidRPr="004014D6">
              <w:rPr>
                <w:b/>
                <w:color w:val="000000"/>
                <w:sz w:val="24"/>
                <w:szCs w:val="24"/>
              </w:rPr>
              <w:t xml:space="preserve">Согласие на предоставление заверенных копий документов, подтверждающих полномочия, при подписании договора в случае выбора участника победителем, </w:t>
            </w:r>
            <w:r w:rsidRPr="004014D6">
              <w:rPr>
                <w:b/>
                <w:iCs/>
                <w:color w:val="000000"/>
                <w:sz w:val="24"/>
                <w:szCs w:val="24"/>
              </w:rPr>
              <w:t>а именно: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4014D6">
              <w:rPr>
                <w:sz w:val="20"/>
              </w:rPr>
              <w:t> </w:t>
            </w:r>
            <w:r w:rsidRPr="00C97091">
              <w:rPr>
                <w:sz w:val="20"/>
              </w:rPr>
              <w:t>1. для руководителей участников, являющихся государственными органами, учреждениями, государственными организациями (КУП, РУП) (если хозяйственный договор будет заключаться ими от имени участника):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приказа, распоряжения о назначении/переводе/вступлении в должность руководителя (выписка из приказа, распоряжения) или иной документ, подтверждающий занимаемую должность руководителя;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2. для руководителей участников, не указанных в пункте 1 (если хозяйственный договор будет заключаться ими от имени участника):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 xml:space="preserve">копия приказа, распоряжения о назначении/переводе/вступлении в должность руководителя (выписка из приказа, распоряжения) или иной документ, подтверждающий занимаемую должность руководителя; 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трудового договора (контракта) с руководителем участника. В случае, если единственный учредитель (участник) участника является руководителем, копия трудового договора (контракта) может не предоставляться (если трудовой договор (контракт) не заключался);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открытого акционерного общества (далее – ОАО), закрытого акционерного общества (далее – ЗАО), общества с ограниченной ответственностью (далее – ООО), общества с дополнительной ответственностью (далее – ОДО);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3. для иного представителя участника, действующего на основании доверенности (если хозяйственный договор будет заключаться им от имени участника):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доверенности;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ОАО, ЗАО, ООО, ОДО);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4. для участников, полномочия исполнительного органа которых переданы по договору коммерческой организации (управляющей организации) или индивидуальному предпринимателю (управляющему):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договора участника с управляющей организацией (управляющим);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свидетельства о государственной регистрации индивидуального предпринимателя (если хозяйственный договор на управление участника заключен с индивидуальным предпринимателем);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приказа, распоряжения о назначении/переводе, вступлении в должность руководителя (выписка из приказа, распоряжения), или иной документ, подтверждающий занимаемую должность руководителя управляющей организации (если интересы представляет руководитель управляющей организации);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доверенности (для иного представителя управляющей организации, действующего на основании доверенности);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lastRenderedPageBreak/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ОАО, ЗАО, ООО, ОДО);</w:t>
            </w:r>
          </w:p>
          <w:p w:rsidR="004F6449" w:rsidRPr="00C97091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5. при заключении хозяйственного договора с индивидуальным предпринимателем:</w:t>
            </w:r>
          </w:p>
          <w:p w:rsidR="004F6449" w:rsidRPr="004014D6" w:rsidRDefault="004F6449" w:rsidP="004F6449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свидетельства о государственной регистрации индивидуального предпринимателя.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9" w:rsidRPr="00872053" w:rsidRDefault="004F6449" w:rsidP="004F6449">
            <w:pPr>
              <w:tabs>
                <w:tab w:val="clear" w:pos="709"/>
              </w:tabs>
              <w:rPr>
                <w:color w:val="000000"/>
                <w:sz w:val="24"/>
                <w:szCs w:val="24"/>
              </w:rPr>
            </w:pPr>
          </w:p>
        </w:tc>
      </w:tr>
      <w:tr w:rsidR="004F6449" w:rsidTr="009F0F7B">
        <w:trPr>
          <w:jc w:val="right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9" w:rsidRPr="00872053" w:rsidRDefault="004F6449" w:rsidP="004F6449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Список приложенных документов, подтверждающих требования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49" w:rsidRPr="00872053" w:rsidRDefault="004F6449" w:rsidP="004F6449">
            <w:pPr>
              <w:tabs>
                <w:tab w:val="clear" w:pos="709"/>
              </w:tabs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3D16C8" w:rsidRPr="003D16C8" w:rsidRDefault="003D16C8" w:rsidP="007C4BED">
      <w:pPr>
        <w:tabs>
          <w:tab w:val="clear" w:pos="709"/>
        </w:tabs>
        <w:rPr>
          <w:color w:val="000000"/>
          <w:sz w:val="24"/>
          <w:szCs w:val="24"/>
        </w:rPr>
      </w:pPr>
      <w:r w:rsidRPr="003D16C8">
        <w:rPr>
          <w:color w:val="000000"/>
          <w:sz w:val="24"/>
          <w:szCs w:val="24"/>
        </w:rPr>
        <w:t>Приложение 1 – Спецификация на 1 л</w:t>
      </w:r>
    </w:p>
    <w:p w:rsidR="003D16C8" w:rsidRPr="003D16C8" w:rsidRDefault="003D16C8" w:rsidP="007C4BED">
      <w:pPr>
        <w:tabs>
          <w:tab w:val="clear" w:pos="709"/>
        </w:tabs>
        <w:rPr>
          <w:color w:val="000000"/>
          <w:sz w:val="24"/>
          <w:szCs w:val="24"/>
        </w:rPr>
      </w:pPr>
      <w:r w:rsidRPr="003D16C8">
        <w:rPr>
          <w:color w:val="000000"/>
          <w:sz w:val="24"/>
          <w:szCs w:val="24"/>
        </w:rPr>
        <w:t xml:space="preserve">Приложение 2 – Образец заявления к форме для </w:t>
      </w:r>
      <w:r w:rsidR="00B346D1">
        <w:rPr>
          <w:color w:val="000000"/>
          <w:sz w:val="24"/>
          <w:szCs w:val="24"/>
        </w:rPr>
        <w:t xml:space="preserve">подачи </w:t>
      </w:r>
      <w:r w:rsidR="00B346D1" w:rsidRPr="002E0ADE">
        <w:rPr>
          <w:color w:val="000000"/>
          <w:sz w:val="24"/>
          <w:szCs w:val="24"/>
        </w:rPr>
        <w:t xml:space="preserve">предложения </w:t>
      </w:r>
      <w:r w:rsidR="004846CD" w:rsidRPr="002E0ADE">
        <w:rPr>
          <w:color w:val="000000"/>
          <w:sz w:val="24"/>
          <w:szCs w:val="24"/>
        </w:rPr>
        <w:t xml:space="preserve">на </w:t>
      </w:r>
      <w:r w:rsidR="001F0ECA">
        <w:rPr>
          <w:color w:val="000000"/>
          <w:sz w:val="24"/>
          <w:szCs w:val="24"/>
        </w:rPr>
        <w:t>2</w:t>
      </w:r>
      <w:r w:rsidRPr="002E0ADE">
        <w:rPr>
          <w:color w:val="000000"/>
          <w:sz w:val="24"/>
          <w:szCs w:val="24"/>
        </w:rPr>
        <w:t xml:space="preserve"> л.</w:t>
      </w:r>
    </w:p>
    <w:p w:rsidR="003D16C8" w:rsidRPr="003D16C8" w:rsidRDefault="003D16C8" w:rsidP="007C4BED">
      <w:pPr>
        <w:tabs>
          <w:tab w:val="clear" w:pos="709"/>
        </w:tabs>
        <w:rPr>
          <w:color w:val="000000"/>
          <w:sz w:val="24"/>
          <w:szCs w:val="24"/>
        </w:rPr>
      </w:pPr>
      <w:r w:rsidRPr="003D16C8">
        <w:rPr>
          <w:color w:val="000000"/>
          <w:sz w:val="24"/>
          <w:szCs w:val="24"/>
        </w:rPr>
        <w:t xml:space="preserve">Приложение 3 – Форма письма с описанием </w:t>
      </w:r>
      <w:r w:rsidR="006756FE">
        <w:rPr>
          <w:color w:val="000000"/>
          <w:sz w:val="24"/>
          <w:szCs w:val="24"/>
        </w:rPr>
        <w:t>предлагаемых работ (ус</w:t>
      </w:r>
      <w:r w:rsidR="00825664">
        <w:rPr>
          <w:color w:val="000000"/>
          <w:sz w:val="24"/>
          <w:szCs w:val="24"/>
        </w:rPr>
        <w:t xml:space="preserve">луг) </w:t>
      </w:r>
      <w:r w:rsidR="004846CD">
        <w:rPr>
          <w:color w:val="000000"/>
          <w:sz w:val="24"/>
          <w:szCs w:val="24"/>
        </w:rPr>
        <w:t xml:space="preserve">на </w:t>
      </w:r>
      <w:r w:rsidR="001F0ECA">
        <w:rPr>
          <w:color w:val="000000"/>
          <w:sz w:val="24"/>
          <w:szCs w:val="24"/>
        </w:rPr>
        <w:t>2</w:t>
      </w:r>
      <w:r w:rsidRPr="003D16C8">
        <w:rPr>
          <w:color w:val="000000"/>
          <w:sz w:val="24"/>
          <w:szCs w:val="24"/>
        </w:rPr>
        <w:t xml:space="preserve"> л.</w:t>
      </w:r>
    </w:p>
    <w:p w:rsidR="00F9595F" w:rsidRPr="00E80C7F" w:rsidRDefault="00F9595F" w:rsidP="007930B0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60477C" w:rsidRDefault="0060477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  <w:r w:rsidRPr="00872053">
        <w:rPr>
          <w:i/>
          <w:color w:val="000000"/>
          <w:sz w:val="24"/>
          <w:szCs w:val="24"/>
        </w:rPr>
        <w:t>«__</w:t>
      </w:r>
      <w:proofErr w:type="gramStart"/>
      <w:r w:rsidRPr="00872053">
        <w:rPr>
          <w:i/>
          <w:color w:val="000000"/>
          <w:sz w:val="24"/>
          <w:szCs w:val="24"/>
        </w:rPr>
        <w:t>_»_</w:t>
      </w:r>
      <w:proofErr w:type="gramEnd"/>
      <w:r w:rsidRPr="00872053">
        <w:rPr>
          <w:i/>
          <w:color w:val="000000"/>
          <w:sz w:val="24"/>
          <w:szCs w:val="24"/>
        </w:rPr>
        <w:t>_____202</w:t>
      </w:r>
      <w:r w:rsidR="005A0C0D">
        <w:rPr>
          <w:i/>
          <w:color w:val="000000"/>
          <w:sz w:val="24"/>
          <w:szCs w:val="24"/>
        </w:rPr>
        <w:t>6</w:t>
      </w:r>
      <w:r w:rsidR="007C4BED">
        <w:rPr>
          <w:i/>
          <w:color w:val="000000"/>
          <w:sz w:val="24"/>
          <w:szCs w:val="24"/>
        </w:rPr>
        <w:t xml:space="preserve">                      </w:t>
      </w:r>
      <w:r w:rsidRPr="00872053">
        <w:rPr>
          <w:i/>
          <w:color w:val="000000"/>
          <w:sz w:val="24"/>
          <w:szCs w:val="24"/>
        </w:rPr>
        <w:t xml:space="preserve">   </w:t>
      </w:r>
      <w:r w:rsidR="00B60106">
        <w:rPr>
          <w:i/>
          <w:color w:val="000000"/>
          <w:sz w:val="24"/>
          <w:szCs w:val="24"/>
        </w:rPr>
        <w:t xml:space="preserve">подпись </w:t>
      </w:r>
      <w:r w:rsidR="007C4BED">
        <w:rPr>
          <w:i/>
          <w:color w:val="000000"/>
          <w:sz w:val="24"/>
          <w:szCs w:val="24"/>
        </w:rPr>
        <w:t xml:space="preserve">                 </w:t>
      </w:r>
      <w:r w:rsidR="00B60106">
        <w:rPr>
          <w:i/>
          <w:color w:val="000000"/>
          <w:sz w:val="24"/>
          <w:szCs w:val="24"/>
        </w:rPr>
        <w:t>/</w:t>
      </w:r>
      <w:r>
        <w:rPr>
          <w:i/>
          <w:color w:val="000000"/>
          <w:sz w:val="24"/>
          <w:szCs w:val="24"/>
        </w:rPr>
        <w:t xml:space="preserve">указать </w:t>
      </w:r>
      <w:r w:rsidRPr="00872053">
        <w:rPr>
          <w:i/>
          <w:color w:val="000000"/>
          <w:sz w:val="24"/>
          <w:szCs w:val="24"/>
        </w:rPr>
        <w:t>уполномоченно</w:t>
      </w:r>
      <w:r>
        <w:rPr>
          <w:i/>
          <w:color w:val="000000"/>
          <w:sz w:val="24"/>
          <w:szCs w:val="24"/>
        </w:rPr>
        <w:t xml:space="preserve">е </w:t>
      </w:r>
      <w:r w:rsidRPr="00872053">
        <w:rPr>
          <w:i/>
          <w:color w:val="000000"/>
          <w:sz w:val="24"/>
          <w:szCs w:val="24"/>
        </w:rPr>
        <w:t>лиц</w:t>
      </w:r>
      <w:r>
        <w:rPr>
          <w:i/>
          <w:color w:val="000000"/>
          <w:sz w:val="24"/>
          <w:szCs w:val="24"/>
        </w:rPr>
        <w:t>о</w:t>
      </w:r>
      <w:r w:rsidRPr="00872053">
        <w:rPr>
          <w:i/>
          <w:color w:val="000000"/>
          <w:sz w:val="24"/>
          <w:szCs w:val="24"/>
        </w:rPr>
        <w:t xml:space="preserve"> на подпись/</w:t>
      </w:r>
    </w:p>
    <w:p w:rsidR="00137473" w:rsidRDefault="00137473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796FF7" w:rsidRDefault="00796FF7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796FF7" w:rsidRDefault="00796FF7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A117C1" w:rsidRDefault="00A117C1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9B72DC" w:rsidRDefault="009B72DC" w:rsidP="007C4BED">
      <w:pPr>
        <w:tabs>
          <w:tab w:val="clear" w:pos="709"/>
        </w:tabs>
        <w:rPr>
          <w:i/>
          <w:color w:val="000000"/>
          <w:sz w:val="24"/>
          <w:szCs w:val="24"/>
        </w:rPr>
      </w:pPr>
    </w:p>
    <w:p w:rsidR="003D16C8" w:rsidRPr="00AA5588" w:rsidRDefault="003D16C8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 w:rsidRPr="00AA5588">
        <w:rPr>
          <w:color w:val="A6A6A6" w:themeColor="background1" w:themeShade="A6"/>
          <w:sz w:val="24"/>
          <w:szCs w:val="24"/>
        </w:rPr>
        <w:lastRenderedPageBreak/>
        <w:t>ПРИМЕРНАЯ ФОРМА ДЛЯ ПОДАЧИ ПРЕДЛОЖЕНИЯ</w:t>
      </w:r>
    </w:p>
    <w:p w:rsidR="003D16C8" w:rsidRPr="003D16C8" w:rsidRDefault="00D41A77" w:rsidP="00A42AED">
      <w:pPr>
        <w:tabs>
          <w:tab w:val="clear" w:pos="709"/>
          <w:tab w:val="left" w:pos="5670"/>
        </w:tabs>
        <w:spacing w:line="240" w:lineRule="exact"/>
        <w:ind w:righ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Приложение 1</w:t>
      </w:r>
    </w:p>
    <w:p w:rsidR="003D16C8" w:rsidRPr="003D16C8" w:rsidRDefault="00D41A77" w:rsidP="00D41A77">
      <w:pPr>
        <w:tabs>
          <w:tab w:val="clear" w:pos="709"/>
          <w:tab w:val="left" w:pos="5670"/>
        </w:tabs>
        <w:spacing w:line="240" w:lineRule="exact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к примерной форме для подачи предложения</w:t>
      </w:r>
    </w:p>
    <w:p w:rsidR="003D16C8" w:rsidRDefault="003D16C8" w:rsidP="007930B0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77C" w:rsidRDefault="0060477C" w:rsidP="007930B0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872053">
        <w:rPr>
          <w:rFonts w:ascii="Times New Roman" w:hAnsi="Times New Roman" w:cs="Times New Roman"/>
          <w:b/>
          <w:sz w:val="24"/>
          <w:szCs w:val="24"/>
        </w:rPr>
        <w:t xml:space="preserve">СПЕЦИФИКАЦИЯ Лот № </w:t>
      </w:r>
      <w:r w:rsidRPr="00872053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D16C8" w:rsidRPr="003D16C8" w:rsidRDefault="003D16C8" w:rsidP="007930B0">
      <w:pPr>
        <w:pStyle w:val="ConsPlusNormal"/>
        <w:ind w:left="-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16C8">
        <w:rPr>
          <w:rFonts w:ascii="Times New Roman" w:hAnsi="Times New Roman" w:cs="Times New Roman"/>
          <w:i/>
          <w:sz w:val="24"/>
          <w:szCs w:val="24"/>
        </w:rPr>
        <w:t>(заполняется участником)</w:t>
      </w:r>
    </w:p>
    <w:p w:rsidR="0060477C" w:rsidRDefault="0060477C" w:rsidP="007930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455"/>
        <w:gridCol w:w="709"/>
        <w:gridCol w:w="992"/>
        <w:gridCol w:w="1276"/>
        <w:gridCol w:w="1276"/>
        <w:gridCol w:w="1559"/>
      </w:tblGrid>
      <w:tr w:rsidR="00CE7260" w:rsidRPr="002476EB" w:rsidTr="00766E6C">
        <w:trPr>
          <w:trHeight w:val="9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42AED">
              <w:rPr>
                <w:bCs/>
                <w:sz w:val="22"/>
                <w:szCs w:val="22"/>
                <w:lang w:eastAsia="en-US"/>
              </w:rPr>
              <w:t>№</w:t>
            </w:r>
            <w:r w:rsidRPr="00A42AED">
              <w:rPr>
                <w:bCs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A42AED">
              <w:rPr>
                <w:bCs/>
                <w:sz w:val="22"/>
                <w:szCs w:val="22"/>
              </w:rPr>
              <w:t>Наименование</w:t>
            </w:r>
            <w:r w:rsidR="00762162" w:rsidRPr="00A42AED">
              <w:rPr>
                <w:bCs/>
                <w:sz w:val="22"/>
                <w:szCs w:val="22"/>
              </w:rPr>
              <w:t xml:space="preserve"> работ (услуг)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A42AED">
              <w:rPr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sz w:val="22"/>
                <w:szCs w:val="22"/>
                <w:lang w:eastAsia="en-US"/>
              </w:rPr>
            </w:pPr>
            <w:r w:rsidRPr="00A42AED">
              <w:rPr>
                <w:sz w:val="22"/>
                <w:szCs w:val="22"/>
                <w:lang w:eastAsia="en-US"/>
              </w:rPr>
              <w:t>Ед.</w:t>
            </w:r>
            <w:r w:rsidR="007B48A6" w:rsidRPr="00A42AED">
              <w:rPr>
                <w:sz w:val="22"/>
                <w:szCs w:val="22"/>
                <w:lang w:eastAsia="en-US"/>
              </w:rPr>
              <w:t xml:space="preserve"> </w:t>
            </w:r>
            <w:r w:rsidRPr="00A42AED"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sz w:val="22"/>
                <w:szCs w:val="22"/>
                <w:lang w:eastAsia="en-US"/>
              </w:rPr>
            </w:pPr>
            <w:r w:rsidRPr="00A42AED">
              <w:rPr>
                <w:sz w:val="22"/>
                <w:szCs w:val="22"/>
                <w:lang w:eastAsia="en-US"/>
              </w:rPr>
              <w:t>Цена за ед. без НДС</w:t>
            </w:r>
            <w:r w:rsidRPr="00A42AED">
              <w:rPr>
                <w:sz w:val="22"/>
                <w:szCs w:val="22"/>
                <w:lang w:eastAsia="en-US"/>
              </w:rPr>
              <w:br/>
              <w:t>(бел.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0" w:rsidRPr="00A42AED" w:rsidRDefault="00CE7260" w:rsidP="00A42AED">
            <w:pPr>
              <w:spacing w:line="220" w:lineRule="exact"/>
              <w:jc w:val="center"/>
              <w:rPr>
                <w:sz w:val="22"/>
                <w:szCs w:val="22"/>
                <w:lang w:eastAsia="en-US"/>
              </w:rPr>
            </w:pPr>
            <w:r w:rsidRPr="00A42AED">
              <w:rPr>
                <w:sz w:val="22"/>
                <w:szCs w:val="22"/>
                <w:lang w:eastAsia="en-US"/>
              </w:rPr>
              <w:t>Сумма НДС 20%</w:t>
            </w:r>
            <w:r w:rsidRPr="00A42AED">
              <w:rPr>
                <w:sz w:val="22"/>
                <w:szCs w:val="22"/>
                <w:lang w:eastAsia="en-US"/>
              </w:rPr>
              <w:br/>
              <w:t>(бел.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0" w:rsidRPr="00A42AED" w:rsidRDefault="00CE7260" w:rsidP="00A42AED">
            <w:pPr>
              <w:pStyle w:val="af0"/>
              <w:spacing w:line="220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A42AED">
              <w:rPr>
                <w:rFonts w:eastAsia="Times New Roman"/>
                <w:sz w:val="22"/>
                <w:szCs w:val="22"/>
                <w:lang w:eastAsia="en-US"/>
              </w:rPr>
              <w:t xml:space="preserve">Стоимость </w:t>
            </w:r>
            <w:r w:rsidRPr="00A42AED">
              <w:rPr>
                <w:rFonts w:eastAsia="Times New Roman"/>
                <w:sz w:val="22"/>
                <w:szCs w:val="22"/>
                <w:lang w:eastAsia="en-US"/>
              </w:rPr>
              <w:br/>
              <w:t>в том числе</w:t>
            </w:r>
          </w:p>
          <w:p w:rsidR="00CE7260" w:rsidRPr="00A42AED" w:rsidRDefault="00A42AED" w:rsidP="00A42AED">
            <w:pPr>
              <w:pStyle w:val="af0"/>
              <w:spacing w:line="220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НДС 20% (бел. </w:t>
            </w:r>
            <w:r w:rsidR="00CE7260" w:rsidRPr="00A42AED">
              <w:rPr>
                <w:rFonts w:eastAsia="Times New Roman"/>
                <w:sz w:val="22"/>
                <w:szCs w:val="22"/>
                <w:lang w:eastAsia="en-US"/>
              </w:rPr>
              <w:t>руб.)</w:t>
            </w:r>
          </w:p>
        </w:tc>
      </w:tr>
      <w:tr w:rsidR="00CE7260" w:rsidRPr="002476EB" w:rsidTr="00766E6C">
        <w:trPr>
          <w:trHeight w:val="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spacing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476EB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8" w:rsidRPr="003D16C8" w:rsidRDefault="009B72DC" w:rsidP="009D73C2">
            <w:pPr>
              <w:tabs>
                <w:tab w:val="clear" w:pos="709"/>
              </w:tabs>
              <w:spacing w:line="240" w:lineRule="exact"/>
              <w:ind w:right="-56"/>
              <w:rPr>
                <w:bCs/>
                <w:i/>
                <w:sz w:val="24"/>
                <w:szCs w:val="24"/>
              </w:rPr>
            </w:pPr>
            <w:r w:rsidRPr="009B72DC">
              <w:rPr>
                <w:bCs/>
                <w:i/>
                <w:sz w:val="24"/>
                <w:szCs w:val="24"/>
              </w:rPr>
              <w:t>работы (услуги) по техническому обслуживанию, диагностике и ремонту специальных бронированных автомобилей общей массой до 3,5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247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2476EB">
              <w:rPr>
                <w:bCs/>
                <w:sz w:val="24"/>
                <w:szCs w:val="24"/>
              </w:rPr>
              <w:t>нормо-час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2476EB" w:rsidRDefault="00CE7260" w:rsidP="00D41A77">
            <w:pPr>
              <w:pStyle w:val="af0"/>
              <w:spacing w:line="240" w:lineRule="exact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CE7260" w:rsidRPr="00872053" w:rsidRDefault="00CE7260" w:rsidP="00604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7A1" w:rsidRDefault="001E47A1" w:rsidP="0060477C">
      <w:pPr>
        <w:tabs>
          <w:tab w:val="left" w:pos="6804"/>
        </w:tabs>
        <w:rPr>
          <w:i/>
          <w:color w:val="000000"/>
          <w:sz w:val="24"/>
          <w:szCs w:val="24"/>
        </w:rPr>
      </w:pPr>
    </w:p>
    <w:p w:rsidR="00B60106" w:rsidRPr="00872053" w:rsidRDefault="005A0C0D" w:rsidP="00D41A77">
      <w:pPr>
        <w:tabs>
          <w:tab w:val="clear" w:pos="709"/>
          <w:tab w:val="left" w:pos="567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4"/>
          <w:szCs w:val="24"/>
        </w:rPr>
        <w:t>«__</w:t>
      </w:r>
      <w:proofErr w:type="gramStart"/>
      <w:r>
        <w:rPr>
          <w:i/>
          <w:color w:val="000000"/>
          <w:sz w:val="24"/>
          <w:szCs w:val="24"/>
        </w:rPr>
        <w:t>_»_</w:t>
      </w:r>
      <w:proofErr w:type="gramEnd"/>
      <w:r>
        <w:rPr>
          <w:i/>
          <w:color w:val="000000"/>
          <w:sz w:val="24"/>
          <w:szCs w:val="24"/>
        </w:rPr>
        <w:t>_____2026</w:t>
      </w:r>
      <w:r w:rsidR="00B60106" w:rsidRPr="00872053">
        <w:rPr>
          <w:i/>
          <w:color w:val="000000"/>
          <w:sz w:val="24"/>
          <w:szCs w:val="24"/>
        </w:rPr>
        <w:t xml:space="preserve">    </w:t>
      </w:r>
      <w:r w:rsidR="00D41A77">
        <w:rPr>
          <w:i/>
          <w:color w:val="000000"/>
          <w:sz w:val="24"/>
          <w:szCs w:val="24"/>
        </w:rPr>
        <w:t xml:space="preserve">                          </w:t>
      </w:r>
      <w:r w:rsidR="00B60106">
        <w:rPr>
          <w:i/>
          <w:color w:val="000000"/>
          <w:sz w:val="24"/>
          <w:szCs w:val="24"/>
        </w:rPr>
        <w:t xml:space="preserve">подпись </w:t>
      </w:r>
      <w:r w:rsidR="00D41A77">
        <w:rPr>
          <w:i/>
          <w:color w:val="000000"/>
          <w:sz w:val="24"/>
          <w:szCs w:val="24"/>
        </w:rPr>
        <w:t xml:space="preserve">              </w:t>
      </w:r>
      <w:r w:rsidR="00B60106">
        <w:rPr>
          <w:i/>
          <w:color w:val="000000"/>
          <w:sz w:val="24"/>
          <w:szCs w:val="24"/>
        </w:rPr>
        <w:t xml:space="preserve">/указать </w:t>
      </w:r>
      <w:r w:rsidR="00B60106" w:rsidRPr="00872053">
        <w:rPr>
          <w:i/>
          <w:color w:val="000000"/>
          <w:sz w:val="24"/>
          <w:szCs w:val="24"/>
        </w:rPr>
        <w:t>уполномоченно</w:t>
      </w:r>
      <w:r w:rsidR="00B60106">
        <w:rPr>
          <w:i/>
          <w:color w:val="000000"/>
          <w:sz w:val="24"/>
          <w:szCs w:val="24"/>
        </w:rPr>
        <w:t xml:space="preserve">е </w:t>
      </w:r>
      <w:r w:rsidR="00B60106" w:rsidRPr="00872053">
        <w:rPr>
          <w:i/>
          <w:color w:val="000000"/>
          <w:sz w:val="24"/>
          <w:szCs w:val="24"/>
        </w:rPr>
        <w:t>лиц</w:t>
      </w:r>
      <w:r w:rsidR="00B60106">
        <w:rPr>
          <w:i/>
          <w:color w:val="000000"/>
          <w:sz w:val="24"/>
          <w:szCs w:val="24"/>
        </w:rPr>
        <w:t>о</w:t>
      </w:r>
      <w:r w:rsidR="00B60106" w:rsidRPr="00872053">
        <w:rPr>
          <w:i/>
          <w:color w:val="000000"/>
          <w:sz w:val="24"/>
          <w:szCs w:val="24"/>
        </w:rPr>
        <w:t xml:space="preserve"> на подпись/</w:t>
      </w:r>
    </w:p>
    <w:p w:rsidR="0060477C" w:rsidRDefault="0060477C" w:rsidP="0060477C">
      <w:pPr>
        <w:tabs>
          <w:tab w:val="left" w:pos="6804"/>
        </w:tabs>
        <w:rPr>
          <w:i/>
          <w:color w:val="000000"/>
          <w:sz w:val="24"/>
          <w:szCs w:val="24"/>
        </w:rPr>
      </w:pPr>
    </w:p>
    <w:p w:rsidR="0007231D" w:rsidRDefault="0007231D" w:rsidP="004B3CF2">
      <w:pPr>
        <w:tabs>
          <w:tab w:val="clear" w:pos="709"/>
          <w:tab w:val="left" w:pos="-709"/>
          <w:tab w:val="left" w:pos="6804"/>
        </w:tabs>
        <w:ind w:left="-993"/>
        <w:rPr>
          <w:color w:val="000000"/>
          <w:sz w:val="24"/>
          <w:szCs w:val="24"/>
        </w:rPr>
      </w:pPr>
    </w:p>
    <w:p w:rsidR="00AD2078" w:rsidRDefault="00AD2078" w:rsidP="00AD2078">
      <w:pPr>
        <w:tabs>
          <w:tab w:val="clear" w:pos="709"/>
        </w:tabs>
        <w:ind w:left="708" w:hanging="1559"/>
        <w:rPr>
          <w:sz w:val="24"/>
          <w:szCs w:val="24"/>
        </w:rPr>
      </w:pPr>
    </w:p>
    <w:p w:rsidR="001E47A1" w:rsidRDefault="001E47A1" w:rsidP="00553E98">
      <w:pPr>
        <w:tabs>
          <w:tab w:val="clear" w:pos="709"/>
          <w:tab w:val="left" w:pos="4536"/>
        </w:tabs>
        <w:spacing w:line="280" w:lineRule="exact"/>
        <w:ind w:firstLine="6521"/>
        <w:rPr>
          <w:color w:val="000000"/>
          <w:sz w:val="24"/>
          <w:szCs w:val="24"/>
        </w:rPr>
      </w:pPr>
    </w:p>
    <w:p w:rsidR="001E47A1" w:rsidRDefault="001E47A1" w:rsidP="00553E98">
      <w:pPr>
        <w:tabs>
          <w:tab w:val="clear" w:pos="709"/>
          <w:tab w:val="left" w:pos="4536"/>
        </w:tabs>
        <w:spacing w:line="280" w:lineRule="exact"/>
        <w:ind w:firstLine="6521"/>
        <w:rPr>
          <w:color w:val="000000"/>
          <w:sz w:val="24"/>
          <w:szCs w:val="24"/>
        </w:rPr>
      </w:pPr>
    </w:p>
    <w:p w:rsidR="00CE7260" w:rsidRDefault="00CE7260">
      <w:pPr>
        <w:tabs>
          <w:tab w:val="clear" w:pos="709"/>
        </w:tabs>
        <w:spacing w:after="200" w:line="276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D16C8" w:rsidRPr="00AA5588" w:rsidRDefault="00CF605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D16C8" w:rsidRPr="00AA5588">
        <w:rPr>
          <w:color w:val="A6A6A6" w:themeColor="background1" w:themeShade="A6"/>
          <w:sz w:val="24"/>
          <w:szCs w:val="24"/>
        </w:rPr>
        <w:t>ПРИМЕРНАЯ ФОРМА ДЛЯ ПОДАЧИ ПРЕДЛОЖЕНИЯ</w:t>
      </w:r>
    </w:p>
    <w:p w:rsidR="003D16C8" w:rsidRPr="003D16C8" w:rsidRDefault="00D41A77" w:rsidP="00D41A77">
      <w:pPr>
        <w:tabs>
          <w:tab w:val="clear" w:pos="709"/>
          <w:tab w:val="left" w:pos="5670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>
        <w:rPr>
          <w:color w:val="000000"/>
          <w:sz w:val="24"/>
          <w:szCs w:val="24"/>
        </w:rPr>
        <w:t>Приложение 2</w:t>
      </w:r>
    </w:p>
    <w:p w:rsidR="003D16C8" w:rsidRPr="003D16C8" w:rsidRDefault="00D41A77" w:rsidP="00D41A77">
      <w:pPr>
        <w:tabs>
          <w:tab w:val="clear" w:pos="709"/>
          <w:tab w:val="left" w:pos="5670"/>
        </w:tabs>
        <w:spacing w:line="240" w:lineRule="exact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к примерной форме для подачи предложения</w:t>
      </w:r>
    </w:p>
    <w:p w:rsidR="0084088C" w:rsidRDefault="0084088C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:rsidR="003D16C8" w:rsidRPr="003D16C8" w:rsidRDefault="003D16C8" w:rsidP="002908EF">
      <w:pPr>
        <w:tabs>
          <w:tab w:val="clear" w:pos="709"/>
        </w:tabs>
        <w:spacing w:line="240" w:lineRule="exact"/>
        <w:rPr>
          <w:rFonts w:eastAsiaTheme="minorEastAsia"/>
          <w:i/>
          <w:szCs w:val="28"/>
        </w:rPr>
      </w:pPr>
      <w:r w:rsidRPr="003D16C8">
        <w:rPr>
          <w:rFonts w:eastAsiaTheme="minorEastAsia"/>
          <w:i/>
          <w:szCs w:val="28"/>
        </w:rPr>
        <w:t xml:space="preserve">Образец заявления к форме </w:t>
      </w:r>
      <w:r>
        <w:rPr>
          <w:rFonts w:eastAsiaTheme="minorEastAsia"/>
          <w:i/>
          <w:szCs w:val="28"/>
        </w:rPr>
        <w:t xml:space="preserve">для </w:t>
      </w:r>
      <w:r w:rsidRPr="003D16C8">
        <w:rPr>
          <w:rFonts w:eastAsiaTheme="minorEastAsia"/>
          <w:i/>
          <w:szCs w:val="28"/>
        </w:rPr>
        <w:t>подачи предложения</w:t>
      </w: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605D">
        <w:rPr>
          <w:sz w:val="24"/>
          <w:szCs w:val="24"/>
        </w:rPr>
        <w:t>В комиссию по закупкам</w:t>
      </w:r>
    </w:p>
    <w:p w:rsidR="00CF605D" w:rsidRPr="00CF605D" w:rsidRDefault="005A0C0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 2026</w:t>
      </w:r>
      <w:r w:rsidR="00CF605D">
        <w:rPr>
          <w:sz w:val="24"/>
          <w:szCs w:val="24"/>
        </w:rPr>
        <w:t xml:space="preserve"> г. № </w:t>
      </w:r>
      <w:r w:rsidR="00CF605D">
        <w:rPr>
          <w:sz w:val="24"/>
          <w:szCs w:val="24"/>
        </w:rPr>
        <w:tab/>
      </w:r>
      <w:r w:rsidR="00CF605D">
        <w:rPr>
          <w:sz w:val="24"/>
          <w:szCs w:val="24"/>
        </w:rPr>
        <w:tab/>
      </w:r>
      <w:r w:rsidR="00CF605D" w:rsidRPr="00CF605D">
        <w:rPr>
          <w:sz w:val="24"/>
          <w:szCs w:val="24"/>
        </w:rPr>
        <w:t>ОАО «НКФО «</w:t>
      </w:r>
      <w:proofErr w:type="spellStart"/>
      <w:r w:rsidR="00CF605D" w:rsidRPr="00CF605D">
        <w:rPr>
          <w:sz w:val="24"/>
          <w:szCs w:val="24"/>
        </w:rPr>
        <w:t>Белинкасгрупп</w:t>
      </w:r>
      <w:proofErr w:type="spellEnd"/>
      <w:r w:rsidR="00CF605D" w:rsidRPr="00CF605D">
        <w:rPr>
          <w:sz w:val="24"/>
          <w:szCs w:val="24"/>
        </w:rPr>
        <w:t>»</w:t>
      </w: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  <w:r w:rsidRPr="00CF605D">
        <w:rPr>
          <w:sz w:val="24"/>
          <w:szCs w:val="24"/>
        </w:rPr>
        <w:tab/>
      </w: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  <w:r w:rsidRPr="00CF605D">
        <w:rPr>
          <w:sz w:val="24"/>
          <w:szCs w:val="24"/>
        </w:rPr>
        <w:t>Заявление</w:t>
      </w: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  <w:r w:rsidRPr="00CF605D">
        <w:rPr>
          <w:sz w:val="24"/>
          <w:szCs w:val="24"/>
        </w:rPr>
        <w:t>на уч</w:t>
      </w:r>
      <w:r w:rsidR="005A0C0D">
        <w:rPr>
          <w:sz w:val="24"/>
          <w:szCs w:val="24"/>
        </w:rPr>
        <w:t>астие в процедуре закупки № 2026</w:t>
      </w:r>
      <w:r w:rsidRPr="00CF605D">
        <w:rPr>
          <w:sz w:val="24"/>
          <w:szCs w:val="24"/>
        </w:rPr>
        <w:t>-_________</w:t>
      </w:r>
    </w:p>
    <w:p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:rsidR="00CF605D" w:rsidRPr="00CF605D" w:rsidRDefault="00CF605D" w:rsidP="002908EF">
      <w:pPr>
        <w:tabs>
          <w:tab w:val="clear" w:pos="709"/>
          <w:tab w:val="left" w:pos="5505"/>
        </w:tabs>
        <w:spacing w:line="240" w:lineRule="exact"/>
        <w:ind w:firstLine="284"/>
        <w:rPr>
          <w:sz w:val="24"/>
          <w:szCs w:val="24"/>
        </w:rPr>
      </w:pPr>
      <w:r w:rsidRPr="00CF605D">
        <w:rPr>
          <w:sz w:val="24"/>
          <w:szCs w:val="24"/>
        </w:rPr>
        <w:t>Изучив документацию о заку</w:t>
      </w:r>
      <w:r w:rsidR="00C36AE1">
        <w:rPr>
          <w:sz w:val="24"/>
          <w:szCs w:val="24"/>
        </w:rPr>
        <w:t>пке</w:t>
      </w:r>
      <w:r w:rsidR="005A0C0D">
        <w:rPr>
          <w:sz w:val="24"/>
          <w:szCs w:val="24"/>
        </w:rPr>
        <w:t xml:space="preserve"> к конкурсу № 2026</w:t>
      </w:r>
      <w:r w:rsidRPr="00CF605D">
        <w:rPr>
          <w:sz w:val="24"/>
          <w:szCs w:val="24"/>
        </w:rPr>
        <w:t xml:space="preserve">-__________ на закупку </w:t>
      </w:r>
      <w:r w:rsidR="0037161E" w:rsidRPr="0037161E">
        <w:rPr>
          <w:sz w:val="24"/>
          <w:szCs w:val="24"/>
        </w:rPr>
        <w:t>комплекса выполняемых работ (оказываемых услуг) по техническому обслуживанию, диагностике и ремонту специальных бронированных автомобилей общей массой до 3,5 тонн</w:t>
      </w:r>
      <w:r w:rsidR="008B6598">
        <w:rPr>
          <w:sz w:val="24"/>
          <w:szCs w:val="24"/>
        </w:rPr>
        <w:t xml:space="preserve"> </w:t>
      </w:r>
      <w:r w:rsidR="003D16C8" w:rsidRPr="00CF605D">
        <w:rPr>
          <w:sz w:val="24"/>
          <w:szCs w:val="24"/>
        </w:rPr>
        <w:t>________________</w:t>
      </w:r>
      <w:r w:rsidR="003B7415">
        <w:rPr>
          <w:sz w:val="24"/>
          <w:szCs w:val="24"/>
        </w:rPr>
        <w:t xml:space="preserve"> </w:t>
      </w:r>
      <w:r w:rsidR="003D16C8" w:rsidRPr="00CF605D">
        <w:rPr>
          <w:sz w:val="24"/>
          <w:szCs w:val="24"/>
        </w:rPr>
        <w:t>(</w:t>
      </w:r>
      <w:r w:rsidR="003D16C8" w:rsidRPr="00CF605D">
        <w:rPr>
          <w:i/>
          <w:sz w:val="24"/>
          <w:szCs w:val="24"/>
        </w:rPr>
        <w:t>наименование участника</w:t>
      </w:r>
      <w:r w:rsidR="003D16C8" w:rsidRPr="00CF605D">
        <w:rPr>
          <w:sz w:val="24"/>
          <w:szCs w:val="24"/>
        </w:rPr>
        <w:t>)</w:t>
      </w:r>
      <w:r w:rsidR="00AF4165" w:rsidRPr="00AF4165">
        <w:rPr>
          <w:sz w:val="24"/>
          <w:szCs w:val="24"/>
        </w:rPr>
        <w:t xml:space="preserve"> </w:t>
      </w:r>
      <w:r w:rsidR="005C0A77" w:rsidRPr="005C0A77">
        <w:rPr>
          <w:sz w:val="24"/>
          <w:szCs w:val="24"/>
        </w:rPr>
        <w:t>настоящим</w:t>
      </w:r>
      <w:r w:rsidR="005C0A77">
        <w:rPr>
          <w:sz w:val="24"/>
          <w:szCs w:val="24"/>
        </w:rPr>
        <w:t xml:space="preserve"> заявляет,</w:t>
      </w:r>
      <w:r w:rsidR="005C0A77" w:rsidRPr="005C0A77">
        <w:rPr>
          <w:sz w:val="24"/>
          <w:szCs w:val="24"/>
        </w:rPr>
        <w:t xml:space="preserve"> подтверждает (подтверждает, что)</w:t>
      </w:r>
      <w:r w:rsidRPr="00CF605D">
        <w:rPr>
          <w:sz w:val="24"/>
          <w:szCs w:val="24"/>
        </w:rPr>
        <w:t>:</w:t>
      </w:r>
    </w:p>
    <w:p w:rsidR="00F26B1E" w:rsidRDefault="000D3F1C" w:rsidP="002908EF">
      <w:pPr>
        <w:tabs>
          <w:tab w:val="clear" w:pos="709"/>
          <w:tab w:val="left" w:pos="5505"/>
        </w:tabs>
        <w:spacing w:line="24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1</w:t>
      </w:r>
      <w:r w:rsidR="00C36AE1">
        <w:rPr>
          <w:sz w:val="24"/>
          <w:szCs w:val="24"/>
        </w:rPr>
        <w:t xml:space="preserve">) </w:t>
      </w:r>
      <w:r w:rsidR="00CF605D" w:rsidRPr="002A059C">
        <w:rPr>
          <w:sz w:val="24"/>
          <w:szCs w:val="24"/>
        </w:rPr>
        <w:t>отсутствует задолженность по уплате налогов, сборов (пошлин);</w:t>
      </w:r>
      <w:r w:rsidR="00F26B1E">
        <w:rPr>
          <w:sz w:val="24"/>
          <w:szCs w:val="24"/>
        </w:rPr>
        <w:t xml:space="preserve"> </w:t>
      </w:r>
    </w:p>
    <w:p w:rsidR="00F26B1E" w:rsidRDefault="000D3F1C" w:rsidP="002908EF">
      <w:pPr>
        <w:tabs>
          <w:tab w:val="clear" w:pos="709"/>
          <w:tab w:val="left" w:pos="5505"/>
        </w:tabs>
        <w:spacing w:line="24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2</w:t>
      </w:r>
      <w:r w:rsidR="00C36AE1">
        <w:rPr>
          <w:sz w:val="24"/>
          <w:szCs w:val="24"/>
        </w:rPr>
        <w:t xml:space="preserve">) </w:t>
      </w:r>
      <w:r w:rsidR="00F256B2">
        <w:rPr>
          <w:sz w:val="24"/>
          <w:szCs w:val="24"/>
        </w:rPr>
        <w:t>согласно</w:t>
      </w:r>
      <w:r w:rsidR="00176C05">
        <w:rPr>
          <w:sz w:val="24"/>
          <w:szCs w:val="24"/>
        </w:rPr>
        <w:t xml:space="preserve"> (-</w:t>
      </w:r>
      <w:proofErr w:type="spellStart"/>
      <w:r w:rsidR="00176C05">
        <w:rPr>
          <w:sz w:val="24"/>
          <w:szCs w:val="24"/>
        </w:rPr>
        <w:t>ен</w:t>
      </w:r>
      <w:proofErr w:type="spellEnd"/>
      <w:r w:rsidR="00176C05">
        <w:rPr>
          <w:sz w:val="24"/>
          <w:szCs w:val="24"/>
        </w:rPr>
        <w:t>)</w:t>
      </w:r>
      <w:r w:rsidR="00CF605D" w:rsidRPr="002A059C">
        <w:rPr>
          <w:sz w:val="24"/>
          <w:szCs w:val="24"/>
        </w:rPr>
        <w:t xml:space="preserve"> с проектом договора (</w:t>
      </w:r>
      <w:r w:rsidR="006756FE" w:rsidRPr="006756FE">
        <w:rPr>
          <w:sz w:val="24"/>
          <w:szCs w:val="24"/>
        </w:rPr>
        <w:t>П</w:t>
      </w:r>
      <w:r w:rsidR="00D859FC">
        <w:rPr>
          <w:sz w:val="24"/>
          <w:szCs w:val="24"/>
        </w:rPr>
        <w:t xml:space="preserve">риложение </w:t>
      </w:r>
      <w:r w:rsidR="00176C05">
        <w:rPr>
          <w:sz w:val="24"/>
          <w:szCs w:val="24"/>
        </w:rPr>
        <w:t>4</w:t>
      </w:r>
      <w:r w:rsidR="00F26B1E">
        <w:rPr>
          <w:sz w:val="24"/>
          <w:szCs w:val="24"/>
        </w:rPr>
        <w:t xml:space="preserve"> к документации о закупке)</w:t>
      </w:r>
      <w:r w:rsidR="003F5152">
        <w:rPr>
          <w:sz w:val="24"/>
          <w:szCs w:val="24"/>
        </w:rPr>
        <w:t>;</w:t>
      </w:r>
    </w:p>
    <w:p w:rsidR="0037161E" w:rsidRDefault="000D3F1C" w:rsidP="0037161E">
      <w:pPr>
        <w:tabs>
          <w:tab w:val="clear" w:pos="709"/>
          <w:tab w:val="left" w:pos="5505"/>
        </w:tabs>
        <w:spacing w:line="24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3</w:t>
      </w:r>
      <w:r w:rsidR="00C36AE1">
        <w:rPr>
          <w:sz w:val="24"/>
          <w:szCs w:val="24"/>
        </w:rPr>
        <w:t xml:space="preserve">) </w:t>
      </w:r>
      <w:r w:rsidR="00CF605D" w:rsidRPr="002A059C">
        <w:rPr>
          <w:sz w:val="24"/>
          <w:szCs w:val="24"/>
        </w:rPr>
        <w:t>освобождение от уплаты НДС, согласно статье ___ Налогового кодекса Республики Беларусь (</w:t>
      </w:r>
      <w:r w:rsidR="00CF605D" w:rsidRPr="00F223EB">
        <w:rPr>
          <w:i/>
          <w:sz w:val="24"/>
          <w:szCs w:val="24"/>
        </w:rPr>
        <w:t>отражается при необходимости</w:t>
      </w:r>
      <w:r w:rsidR="00CF605D" w:rsidRPr="002A059C">
        <w:rPr>
          <w:sz w:val="24"/>
          <w:szCs w:val="24"/>
        </w:rPr>
        <w:t xml:space="preserve">);  </w:t>
      </w:r>
    </w:p>
    <w:p w:rsidR="00B73747" w:rsidRDefault="000D3F1C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B73747">
        <w:rPr>
          <w:sz w:val="24"/>
          <w:szCs w:val="24"/>
        </w:rPr>
        <w:t>) к</w:t>
      </w:r>
      <w:r w:rsidR="00B73747" w:rsidRPr="009A27DD">
        <w:rPr>
          <w:sz w:val="24"/>
          <w:szCs w:val="24"/>
        </w:rPr>
        <w:t xml:space="preserve">ачество </w:t>
      </w:r>
      <w:r w:rsidR="00B73747" w:rsidRPr="00E13AC6">
        <w:rPr>
          <w:sz w:val="24"/>
          <w:szCs w:val="24"/>
        </w:rPr>
        <w:t xml:space="preserve">выполняемых работ (оказываемых услуг) </w:t>
      </w:r>
      <w:r w:rsidR="00B73747">
        <w:rPr>
          <w:sz w:val="24"/>
          <w:szCs w:val="24"/>
        </w:rPr>
        <w:t>будет</w:t>
      </w:r>
      <w:r w:rsidR="00B73747" w:rsidRPr="00E13AC6">
        <w:rPr>
          <w:sz w:val="24"/>
          <w:szCs w:val="24"/>
        </w:rPr>
        <w:t xml:space="preserve"> соответствовать обычно предъявляемым требованиям к данному виду услуг, а также требованиям СТБ 1175-2011 «Обслуживание транспортных средств организациями автосервиса», СТБ 960-2011 «Техническое обслуживание и ремонт транспортных средств. Общие требование безопасности»</w:t>
      </w:r>
      <w:r w:rsidR="00B73747">
        <w:rPr>
          <w:sz w:val="24"/>
          <w:szCs w:val="24"/>
        </w:rPr>
        <w:t>;</w:t>
      </w:r>
    </w:p>
    <w:p w:rsidR="00B73747" w:rsidRPr="009A27DD" w:rsidRDefault="000D3F1C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B73747">
        <w:rPr>
          <w:sz w:val="24"/>
          <w:szCs w:val="24"/>
        </w:rPr>
        <w:t>) г</w:t>
      </w:r>
      <w:r w:rsidR="00B73747" w:rsidRPr="009A27DD">
        <w:rPr>
          <w:sz w:val="24"/>
          <w:szCs w:val="24"/>
        </w:rPr>
        <w:t xml:space="preserve">арантийные обязательства </w:t>
      </w:r>
      <w:r w:rsidR="00B73747">
        <w:rPr>
          <w:sz w:val="24"/>
          <w:szCs w:val="24"/>
        </w:rPr>
        <w:t>составляют</w:t>
      </w:r>
      <w:r w:rsidR="00B73747" w:rsidRPr="009A27DD">
        <w:rPr>
          <w:sz w:val="24"/>
          <w:szCs w:val="24"/>
        </w:rPr>
        <w:t>:</w:t>
      </w:r>
    </w:p>
    <w:p w:rsidR="00B73747" w:rsidRPr="004E1A00" w:rsidRDefault="00B73747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 w:rsidRPr="004E1A00">
        <w:rPr>
          <w:sz w:val="24"/>
          <w:szCs w:val="24"/>
        </w:rPr>
        <w:t>по техническому обслуживанию в течении 20 календарных дней или при пробеге 2 000 км. с даты подписания акта выполненных работ (заказ-наряда);</w:t>
      </w:r>
    </w:p>
    <w:p w:rsidR="00B73747" w:rsidRPr="004E1A00" w:rsidRDefault="00B73747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 w:rsidRPr="004E1A00">
        <w:rPr>
          <w:sz w:val="24"/>
          <w:szCs w:val="24"/>
        </w:rPr>
        <w:t>по текущему ремонту (за исключением капитального) - в течении 30 календарных дней или при пробеге 2 000 км. с даты подписания акта выполненных работ (заказ-наряда);</w:t>
      </w:r>
    </w:p>
    <w:p w:rsidR="00B73747" w:rsidRPr="004E1A00" w:rsidRDefault="00B73747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 w:rsidRPr="004E1A00">
        <w:rPr>
          <w:sz w:val="24"/>
          <w:szCs w:val="24"/>
        </w:rPr>
        <w:t xml:space="preserve">на запасные части, узлы, агрегаты и расходные материалы, установленные Исполнителем – </w:t>
      </w:r>
      <w:r>
        <w:rPr>
          <w:sz w:val="24"/>
          <w:szCs w:val="24"/>
        </w:rPr>
        <w:t>____</w:t>
      </w:r>
      <w:r w:rsidRPr="004E1A00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 xml:space="preserve"> </w:t>
      </w:r>
      <w:r w:rsidRPr="00B73747">
        <w:rPr>
          <w:i/>
          <w:sz w:val="24"/>
          <w:szCs w:val="24"/>
        </w:rPr>
        <w:t>(заполняется участником)</w:t>
      </w:r>
      <w:r w:rsidRPr="004E1A00">
        <w:rPr>
          <w:sz w:val="24"/>
          <w:szCs w:val="24"/>
        </w:rPr>
        <w:t xml:space="preserve"> или при пробеге 20000 км. (с момента (даты) подписания акта выполненных работ (заказ-наряда));</w:t>
      </w:r>
    </w:p>
    <w:p w:rsidR="00B73747" w:rsidRDefault="00B73747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 w:rsidRPr="004E1A00">
        <w:rPr>
          <w:sz w:val="24"/>
          <w:szCs w:val="24"/>
        </w:rPr>
        <w:t>в зависимости от того обстоятельства, которое наст</w:t>
      </w:r>
      <w:r>
        <w:rPr>
          <w:sz w:val="24"/>
          <w:szCs w:val="24"/>
        </w:rPr>
        <w:t>упит ранее;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B73747">
        <w:rPr>
          <w:sz w:val="24"/>
          <w:szCs w:val="24"/>
        </w:rPr>
        <w:t>) с</w:t>
      </w:r>
      <w:r w:rsidR="00B73747" w:rsidRPr="004E1A00">
        <w:rPr>
          <w:sz w:val="24"/>
          <w:szCs w:val="24"/>
        </w:rPr>
        <w:t xml:space="preserve">тоимость запасных частей, узлов, агрегатов и расходных материалов, используемых для ТО и ТР автомобилей НКФО </w:t>
      </w:r>
      <w:r w:rsidR="00B73747">
        <w:rPr>
          <w:sz w:val="24"/>
          <w:szCs w:val="24"/>
        </w:rPr>
        <w:t>будет</w:t>
      </w:r>
      <w:r w:rsidR="00B73747" w:rsidRPr="004E1A00">
        <w:rPr>
          <w:sz w:val="24"/>
          <w:szCs w:val="24"/>
        </w:rPr>
        <w:t xml:space="preserve"> сформирована в соответствии с действующим законодательством Республики Беларусь</w:t>
      </w:r>
      <w:r w:rsidR="00254E50">
        <w:rPr>
          <w:sz w:val="24"/>
          <w:szCs w:val="24"/>
        </w:rPr>
        <w:t>.</w:t>
      </w:r>
    </w:p>
    <w:p w:rsidR="00254E50" w:rsidRDefault="00254E50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Размер надбавки</w:t>
      </w:r>
      <w:r w:rsidRPr="00254E50">
        <w:t xml:space="preserve"> </w:t>
      </w:r>
      <w:r w:rsidRPr="00254E50">
        <w:rPr>
          <w:sz w:val="24"/>
          <w:szCs w:val="24"/>
        </w:rPr>
        <w:t xml:space="preserve">на новые запасные части, узлы и агрегаты </w:t>
      </w:r>
      <w:r w:rsidR="00121F8C" w:rsidRPr="00121F8C">
        <w:rPr>
          <w:sz w:val="24"/>
          <w:szCs w:val="24"/>
        </w:rPr>
        <w:t xml:space="preserve">и расходные материалы </w:t>
      </w:r>
      <w:r w:rsidRPr="00254E50">
        <w:rPr>
          <w:sz w:val="24"/>
          <w:szCs w:val="24"/>
        </w:rPr>
        <w:t>стои</w:t>
      </w:r>
      <w:r>
        <w:rPr>
          <w:sz w:val="24"/>
          <w:szCs w:val="24"/>
        </w:rPr>
        <w:t xml:space="preserve">мостью более 5 базовых величин – </w:t>
      </w:r>
      <w:r>
        <w:rPr>
          <w:sz w:val="24"/>
          <w:szCs w:val="24"/>
        </w:rPr>
        <w:softHyphen/>
        <w:t>_____%;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B73747">
        <w:rPr>
          <w:sz w:val="24"/>
          <w:szCs w:val="24"/>
        </w:rPr>
        <w:t>п</w:t>
      </w:r>
      <w:r w:rsidR="00B73747" w:rsidRPr="004E1A00">
        <w:rPr>
          <w:sz w:val="24"/>
          <w:szCs w:val="24"/>
        </w:rPr>
        <w:t>риоритетным является установка на автомобили Заказчика лицензионных запасных частей, узлов, агрегатов и расходных материалов. Установка оригинальных запасных частей, узлов, агрегатов и расходных материалов допускается только после обязательного согласования с Заказчиком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B73747">
        <w:rPr>
          <w:sz w:val="24"/>
          <w:szCs w:val="24"/>
        </w:rPr>
        <w:t>з</w:t>
      </w:r>
      <w:r w:rsidR="00B73747" w:rsidRPr="004E1A00">
        <w:rPr>
          <w:sz w:val="24"/>
          <w:szCs w:val="24"/>
        </w:rPr>
        <w:t>апасные части, узлы, агрегаты и расходные материалы, используемые для ремонта, Исполнитель приобретает самостоятельно за счет собственных средств. При этом Исполнитель согласовывает с Заказчиком запасные части, узлы, агрегаты и расходные материалы, используемые для работ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9</w:t>
      </w:r>
      <w:r w:rsidR="00B73747">
        <w:rPr>
          <w:sz w:val="24"/>
          <w:szCs w:val="24"/>
        </w:rPr>
        <w:t>) согласно(-</w:t>
      </w:r>
      <w:proofErr w:type="spellStart"/>
      <w:r w:rsidR="00B73747">
        <w:rPr>
          <w:sz w:val="24"/>
          <w:szCs w:val="24"/>
        </w:rPr>
        <w:t>ен</w:t>
      </w:r>
      <w:proofErr w:type="spellEnd"/>
      <w:r w:rsidR="00B73747">
        <w:rPr>
          <w:sz w:val="24"/>
          <w:szCs w:val="24"/>
        </w:rPr>
        <w:t>)</w:t>
      </w:r>
      <w:r w:rsidR="00B73747">
        <w:t xml:space="preserve"> </w:t>
      </w:r>
      <w:r w:rsidR="00B73747" w:rsidRPr="004E1A00">
        <w:rPr>
          <w:sz w:val="24"/>
          <w:szCs w:val="24"/>
        </w:rPr>
        <w:t>на проведение работ по замене вышедших из строя гарантийных запасных частей, узлов, агрегатов и расходных материалов на которые распространяется гарантия без оплаты стоимости запасных частей, узлов, агрегатов и расходных материалов и без оплаты стоимости проведения ра</w:t>
      </w:r>
      <w:r w:rsidR="00B73747">
        <w:rPr>
          <w:sz w:val="24"/>
          <w:szCs w:val="24"/>
        </w:rPr>
        <w:t>бот по их замене;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FD5EA3">
        <w:rPr>
          <w:sz w:val="24"/>
          <w:szCs w:val="24"/>
        </w:rPr>
        <w:t>согласно(-</w:t>
      </w:r>
      <w:proofErr w:type="spellStart"/>
      <w:r w:rsidR="00FD5EA3">
        <w:rPr>
          <w:sz w:val="24"/>
          <w:szCs w:val="24"/>
        </w:rPr>
        <w:t>ен</w:t>
      </w:r>
      <w:proofErr w:type="spellEnd"/>
      <w:r w:rsidR="00FD5EA3">
        <w:rPr>
          <w:sz w:val="24"/>
          <w:szCs w:val="24"/>
        </w:rPr>
        <w:t>)</w:t>
      </w:r>
      <w:r w:rsidR="00B73747">
        <w:rPr>
          <w:sz w:val="24"/>
          <w:szCs w:val="24"/>
        </w:rPr>
        <w:t xml:space="preserve"> </w:t>
      </w:r>
      <w:r w:rsidR="00B73747" w:rsidRPr="004E1A00">
        <w:rPr>
          <w:sz w:val="24"/>
          <w:szCs w:val="24"/>
        </w:rPr>
        <w:t>на предоставление информации о применяемых нормативах рабочего времени при выполнении работ и представление указанной информации заказчику при оформлении акта (по устному запросу)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11</w:t>
      </w:r>
      <w:r w:rsidR="00B73747">
        <w:rPr>
          <w:sz w:val="24"/>
          <w:szCs w:val="24"/>
        </w:rPr>
        <w:t>) р</w:t>
      </w:r>
      <w:r w:rsidR="00B73747" w:rsidRPr="00075955">
        <w:rPr>
          <w:sz w:val="24"/>
          <w:szCs w:val="24"/>
        </w:rPr>
        <w:t>емонт и техническ</w:t>
      </w:r>
      <w:r w:rsidR="006C449D">
        <w:rPr>
          <w:sz w:val="24"/>
          <w:szCs w:val="24"/>
        </w:rPr>
        <w:t>ое обслуживание автотранспорта будут</w:t>
      </w:r>
      <w:r w:rsidR="00B73747" w:rsidRPr="00075955">
        <w:rPr>
          <w:sz w:val="24"/>
          <w:szCs w:val="24"/>
        </w:rPr>
        <w:t xml:space="preserve"> осуществляться в строгом соответствии с объемами, установленными эксплуатационной и технической документацией заводов-изготовителей транспортных средств. По требованию Заказчика </w:t>
      </w:r>
      <w:r w:rsidR="006C449D">
        <w:rPr>
          <w:sz w:val="24"/>
          <w:szCs w:val="24"/>
        </w:rPr>
        <w:t>обязуемся</w:t>
      </w:r>
      <w:r w:rsidR="00B73747" w:rsidRPr="00075955">
        <w:rPr>
          <w:sz w:val="24"/>
          <w:szCs w:val="24"/>
        </w:rPr>
        <w:t xml:space="preserve"> предоставить подробное описание технологии выполненных работ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B73747">
        <w:rPr>
          <w:sz w:val="24"/>
          <w:szCs w:val="24"/>
        </w:rPr>
        <w:t>)</w:t>
      </w:r>
      <w:r w:rsidR="00B73747">
        <w:t xml:space="preserve"> </w:t>
      </w:r>
      <w:r w:rsidR="00B73747">
        <w:rPr>
          <w:sz w:val="24"/>
          <w:szCs w:val="24"/>
        </w:rPr>
        <w:t>к</w:t>
      </w:r>
      <w:r w:rsidR="00B73747" w:rsidRPr="00075955">
        <w:rPr>
          <w:sz w:val="24"/>
          <w:szCs w:val="24"/>
        </w:rPr>
        <w:t>оличество часов, необходимое для выполнения регламентных видов технического обслуживания и ремонта, определяется в соответствии с нормами времени, установленными заводом изготовите</w:t>
      </w:r>
      <w:r w:rsidR="00B73747">
        <w:rPr>
          <w:sz w:val="24"/>
          <w:szCs w:val="24"/>
        </w:rPr>
        <w:t xml:space="preserve">лем соответствующего автомобиля </w:t>
      </w:r>
      <w:r w:rsidR="00B73747" w:rsidRPr="00075955">
        <w:rPr>
          <w:sz w:val="24"/>
          <w:szCs w:val="24"/>
        </w:rPr>
        <w:t xml:space="preserve">(данных программного обеспечения, используемого Исполнителем при расчете норматива времени). Подсчет нормо-часов по всем выполняемым работам (оказываемым услугам) </w:t>
      </w:r>
      <w:r w:rsidR="006C449D">
        <w:rPr>
          <w:sz w:val="24"/>
          <w:szCs w:val="24"/>
        </w:rPr>
        <w:t>будет</w:t>
      </w:r>
      <w:r w:rsidR="00B73747" w:rsidRPr="00075955">
        <w:rPr>
          <w:sz w:val="24"/>
          <w:szCs w:val="24"/>
        </w:rPr>
        <w:t xml:space="preserve"> осуществляться с учетом вычитания повторяющихся операций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13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6C449D">
        <w:rPr>
          <w:sz w:val="24"/>
          <w:szCs w:val="24"/>
        </w:rPr>
        <w:t>обязуем</w:t>
      </w:r>
      <w:r w:rsidR="00B73747">
        <w:rPr>
          <w:sz w:val="24"/>
          <w:szCs w:val="24"/>
        </w:rPr>
        <w:t>ся</w:t>
      </w:r>
      <w:r w:rsidR="00033E99">
        <w:rPr>
          <w:sz w:val="24"/>
          <w:szCs w:val="24"/>
        </w:rPr>
        <w:t>(-</w:t>
      </w:r>
      <w:proofErr w:type="spellStart"/>
      <w:r w:rsidR="00033E99">
        <w:rPr>
          <w:sz w:val="24"/>
          <w:szCs w:val="24"/>
        </w:rPr>
        <w:t>юсь</w:t>
      </w:r>
      <w:proofErr w:type="spellEnd"/>
      <w:r w:rsidR="00033E99">
        <w:rPr>
          <w:sz w:val="24"/>
          <w:szCs w:val="24"/>
        </w:rPr>
        <w:t>)</w:t>
      </w:r>
      <w:r w:rsidR="00B73747" w:rsidRPr="00B96430">
        <w:rPr>
          <w:sz w:val="24"/>
          <w:szCs w:val="24"/>
        </w:rPr>
        <w:t xml:space="preserve"> указывать </w:t>
      </w:r>
      <w:r w:rsidR="00B73747" w:rsidRPr="00A20FFE">
        <w:rPr>
          <w:sz w:val="24"/>
          <w:szCs w:val="24"/>
        </w:rPr>
        <w:t>в актах выполненных работ (заказ-нарядах) коды (каталожные, артикульные номера) и производителя, используемых при осуществлении технического обслуживания и ремонте запасных частей, узлов, агрегатов и расходных материалов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B73747">
        <w:rPr>
          <w:sz w:val="24"/>
          <w:szCs w:val="24"/>
        </w:rPr>
        <w:t>в</w:t>
      </w:r>
      <w:r w:rsidR="00B73747" w:rsidRPr="00A20FFE">
        <w:rPr>
          <w:sz w:val="24"/>
          <w:szCs w:val="24"/>
        </w:rPr>
        <w:t xml:space="preserve">ыполнение дополнительных работ, не указанных в первоначальной заявке, а также установка запасных частей, узлов, агрегатов и расходных материалов и их стоимость, используемых для ремонта автомобилей, </w:t>
      </w:r>
      <w:r w:rsidR="00033E99">
        <w:rPr>
          <w:sz w:val="24"/>
          <w:szCs w:val="24"/>
        </w:rPr>
        <w:t>будет осуществляться</w:t>
      </w:r>
      <w:r w:rsidR="00B73747" w:rsidRPr="00A20FFE">
        <w:rPr>
          <w:sz w:val="24"/>
          <w:szCs w:val="24"/>
        </w:rPr>
        <w:t xml:space="preserve"> только после обязательного согласования с представителем Заказчика по месту выполнения работ, путем отражения записью в акте выполненных работ (заказ-наряде), с указанием Ф.И.О. и должности представителя Заказчика</w:t>
      </w:r>
      <w:r w:rsidR="00B73747">
        <w:rPr>
          <w:sz w:val="24"/>
          <w:szCs w:val="24"/>
        </w:rPr>
        <w:t>;</w:t>
      </w:r>
    </w:p>
    <w:p w:rsidR="00B73747" w:rsidRDefault="00FD476F" w:rsidP="00B73747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15</w:t>
      </w:r>
      <w:r w:rsidR="00B73747">
        <w:rPr>
          <w:sz w:val="24"/>
          <w:szCs w:val="24"/>
        </w:rPr>
        <w:t xml:space="preserve">) </w:t>
      </w:r>
      <w:r w:rsidR="00B73747">
        <w:t xml:space="preserve"> </w:t>
      </w:r>
      <w:r w:rsidR="00B73747">
        <w:rPr>
          <w:sz w:val="24"/>
          <w:szCs w:val="24"/>
        </w:rPr>
        <w:t>п</w:t>
      </w:r>
      <w:r w:rsidR="00B73747" w:rsidRPr="00A20FFE">
        <w:rPr>
          <w:sz w:val="24"/>
          <w:szCs w:val="24"/>
        </w:rPr>
        <w:t xml:space="preserve">ри необходимости привлечения Исполнителем для исполнения своих обязательств третьих лиц для выполнения работ, выполнить которые самостоятельно Исполнитель не может, стоимость нормо-часа у указанных третьих лиц (субподрядчиков) не </w:t>
      </w:r>
      <w:r w:rsidR="00283B14">
        <w:rPr>
          <w:sz w:val="24"/>
          <w:szCs w:val="24"/>
        </w:rPr>
        <w:t>будет</w:t>
      </w:r>
      <w:r w:rsidR="00B73747" w:rsidRPr="00A20FFE">
        <w:rPr>
          <w:sz w:val="24"/>
          <w:szCs w:val="24"/>
        </w:rPr>
        <w:t xml:space="preserve"> превышать стоимость нормо-часа Исполнителя</w:t>
      </w:r>
      <w:r w:rsidR="00B73747">
        <w:rPr>
          <w:sz w:val="24"/>
          <w:szCs w:val="24"/>
        </w:rPr>
        <w:t>;</w:t>
      </w:r>
    </w:p>
    <w:p w:rsidR="00330DE1" w:rsidRPr="00CC1676" w:rsidRDefault="00330DE1" w:rsidP="00330DE1">
      <w:pPr>
        <w:spacing w:line="240" w:lineRule="exact"/>
        <w:ind w:right="91" w:firstLine="284"/>
        <w:contextualSpacing/>
        <w:rPr>
          <w:b/>
          <w:sz w:val="24"/>
          <w:szCs w:val="24"/>
          <w:u w:val="single"/>
        </w:rPr>
      </w:pPr>
      <w:r w:rsidRPr="00CC1676">
        <w:rPr>
          <w:b/>
          <w:sz w:val="24"/>
          <w:szCs w:val="24"/>
          <w:u w:val="single"/>
        </w:rPr>
        <w:t>Для Лота № 3</w:t>
      </w:r>
    </w:p>
    <w:p w:rsidR="00CC1676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 w:rsidRPr="0037161E">
        <w:rPr>
          <w:sz w:val="24"/>
          <w:szCs w:val="24"/>
        </w:rPr>
        <w:t>здани</w:t>
      </w:r>
      <w:r>
        <w:rPr>
          <w:sz w:val="24"/>
          <w:szCs w:val="24"/>
        </w:rPr>
        <w:t xml:space="preserve">е СТО находится в </w:t>
      </w:r>
      <w:r w:rsidRPr="0037161E">
        <w:rPr>
          <w:i/>
          <w:sz w:val="24"/>
          <w:szCs w:val="24"/>
        </w:rPr>
        <w:t>собственности/аренде</w:t>
      </w:r>
      <w:proofErr w:type="gramStart"/>
      <w:r w:rsidRPr="0037161E">
        <w:rPr>
          <w:i/>
          <w:sz w:val="24"/>
          <w:szCs w:val="24"/>
        </w:rPr>
        <w:t>/(</w:t>
      </w:r>
      <w:proofErr w:type="gramEnd"/>
      <w:r w:rsidRPr="0037161E">
        <w:rPr>
          <w:i/>
          <w:sz w:val="24"/>
          <w:szCs w:val="24"/>
        </w:rPr>
        <w:t>либо на иных правах)</w:t>
      </w:r>
      <w:r w:rsidRPr="0037161E">
        <w:rPr>
          <w:sz w:val="24"/>
          <w:szCs w:val="24"/>
        </w:rPr>
        <w:t xml:space="preserve"> (</w:t>
      </w:r>
      <w:r w:rsidRPr="0037161E">
        <w:rPr>
          <w:i/>
          <w:sz w:val="24"/>
          <w:szCs w:val="24"/>
        </w:rPr>
        <w:t>в случае аренды/иных прав помещений для СТО – предоставить заверенную копию договора аренды/иного договора</w:t>
      </w:r>
      <w:r w:rsidRPr="0037161E">
        <w:rPr>
          <w:sz w:val="24"/>
          <w:szCs w:val="24"/>
        </w:rPr>
        <w:t>) и созданы условия, обеспечивающие сохранность транспорта НКФО во врем</w:t>
      </w:r>
      <w:r>
        <w:rPr>
          <w:sz w:val="24"/>
          <w:szCs w:val="24"/>
        </w:rPr>
        <w:t>я проведения ремонта на СТО</w:t>
      </w:r>
      <w:r w:rsidRPr="0037161E">
        <w:rPr>
          <w:sz w:val="24"/>
          <w:szCs w:val="24"/>
        </w:rPr>
        <w:t xml:space="preserve">. Высота въездных ворот СТО </w:t>
      </w:r>
      <w:r>
        <w:rPr>
          <w:sz w:val="24"/>
          <w:szCs w:val="24"/>
        </w:rPr>
        <w:t xml:space="preserve">не </w:t>
      </w:r>
      <w:r w:rsidRPr="0037161E">
        <w:rPr>
          <w:sz w:val="24"/>
          <w:szCs w:val="24"/>
        </w:rPr>
        <w:t>менее 3 метров</w:t>
      </w:r>
      <w:r>
        <w:rPr>
          <w:sz w:val="24"/>
          <w:szCs w:val="24"/>
        </w:rPr>
        <w:t>;</w:t>
      </w:r>
    </w:p>
    <w:p w:rsidR="00CC1676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 w:rsidRPr="00991D95">
        <w:rPr>
          <w:i/>
          <w:sz w:val="24"/>
          <w:szCs w:val="24"/>
        </w:rPr>
        <w:t xml:space="preserve">Если участник заявляет несколько мест выполнения работ, копия договора аренды (иных прав) прилагается по каждому заявленному </w:t>
      </w:r>
      <w:r>
        <w:rPr>
          <w:i/>
          <w:sz w:val="24"/>
          <w:szCs w:val="24"/>
        </w:rPr>
        <w:t>месту</w:t>
      </w:r>
      <w:r>
        <w:rPr>
          <w:sz w:val="24"/>
          <w:szCs w:val="24"/>
        </w:rPr>
        <w:t>.</w:t>
      </w:r>
    </w:p>
    <w:p w:rsidR="00CC1676" w:rsidRPr="00330DE1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17</w:t>
      </w:r>
      <w:r w:rsidRPr="00330DE1">
        <w:rPr>
          <w:sz w:val="24"/>
          <w:szCs w:val="24"/>
        </w:rPr>
        <w:t>) имеет возможность выполнения работ (оказания услуг), указанных в Приложении 2 к документации о закупке;</w:t>
      </w:r>
    </w:p>
    <w:p w:rsidR="00CC1676" w:rsidRPr="00330DE1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18) согласно(-</w:t>
      </w:r>
      <w:proofErr w:type="spellStart"/>
      <w:r>
        <w:rPr>
          <w:sz w:val="24"/>
          <w:szCs w:val="24"/>
        </w:rPr>
        <w:t>ен</w:t>
      </w:r>
      <w:proofErr w:type="spellEnd"/>
      <w:r>
        <w:rPr>
          <w:sz w:val="24"/>
          <w:szCs w:val="24"/>
        </w:rPr>
        <w:t>)</w:t>
      </w:r>
      <w:r w:rsidRPr="00330DE1">
        <w:rPr>
          <w:sz w:val="24"/>
          <w:szCs w:val="24"/>
        </w:rPr>
        <w:t xml:space="preserve"> на ведение учета (сервис по отслеживанию ранее замененных запасных частей, узлов, агрегатов и расходных материалов, которые вышли из строя повторно в течении гарантийного срока) и представление сведений заказчику по требованию; </w:t>
      </w:r>
    </w:p>
    <w:p w:rsidR="00CC1676" w:rsidRPr="00330DE1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19</w:t>
      </w:r>
      <w:r w:rsidRPr="00330DE1">
        <w:rPr>
          <w:sz w:val="24"/>
          <w:szCs w:val="24"/>
        </w:rPr>
        <w:t>) осуществление планового технического обслуживания (масленого сервиса) автомобилей НКФО в течении 1 (рабочего) дня;</w:t>
      </w:r>
    </w:p>
    <w:p w:rsidR="00CC1676" w:rsidRPr="00330DE1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20</w:t>
      </w:r>
      <w:r w:rsidRPr="00330DE1">
        <w:rPr>
          <w:sz w:val="24"/>
          <w:szCs w:val="24"/>
        </w:rPr>
        <w:t>) непрерывность проведение работ по ремонту автомобилей НКФО (отсутствие применения сменного графика работ к автомобилям НКФО, находящимся в ремонте).</w:t>
      </w:r>
    </w:p>
    <w:p w:rsidR="00CC1676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21</w:t>
      </w:r>
      <w:r w:rsidRPr="00330DE1">
        <w:rPr>
          <w:sz w:val="24"/>
          <w:szCs w:val="24"/>
        </w:rPr>
        <w:t xml:space="preserve">) </w:t>
      </w:r>
      <w:r>
        <w:rPr>
          <w:sz w:val="24"/>
          <w:szCs w:val="24"/>
        </w:rPr>
        <w:t>в наличии</w:t>
      </w:r>
      <w:r w:rsidRPr="00330DE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склад/магазин</w:t>
      </w:r>
      <w:r w:rsidRPr="00330DE1">
        <w:rPr>
          <w:sz w:val="24"/>
          <w:szCs w:val="24"/>
        </w:rPr>
        <w:t xml:space="preserve"> по созданию запасов автозапчастей, комплектующих, технических жидкостей, см</w:t>
      </w:r>
      <w:r>
        <w:rPr>
          <w:sz w:val="24"/>
          <w:szCs w:val="24"/>
        </w:rPr>
        <w:t>азок, масел и т.д.;</w:t>
      </w:r>
    </w:p>
    <w:p w:rsidR="00330DE1" w:rsidRPr="00330DE1" w:rsidRDefault="00CC1676" w:rsidP="00CC1676">
      <w:pPr>
        <w:spacing w:line="240" w:lineRule="exact"/>
        <w:ind w:right="91" w:firstLine="284"/>
        <w:contextualSpacing/>
        <w:rPr>
          <w:sz w:val="24"/>
          <w:szCs w:val="24"/>
        </w:rPr>
      </w:pPr>
      <w:r>
        <w:rPr>
          <w:sz w:val="24"/>
          <w:szCs w:val="24"/>
        </w:rPr>
        <w:t>22</w:t>
      </w:r>
      <w:r w:rsidR="00330DE1" w:rsidRPr="00330DE1">
        <w:rPr>
          <w:sz w:val="24"/>
          <w:szCs w:val="24"/>
        </w:rPr>
        <w:t>) в целях сохранности автотранспорта Заказчика, территория СТО огорожена и находится под охраной и видеонаблюдением.</w:t>
      </w:r>
    </w:p>
    <w:p w:rsidR="00FA2E88" w:rsidRDefault="00FA2E88" w:rsidP="00991D95">
      <w:pPr>
        <w:spacing w:line="240" w:lineRule="exact"/>
        <w:ind w:right="91" w:firstLine="284"/>
        <w:contextualSpacing/>
        <w:rPr>
          <w:sz w:val="24"/>
          <w:szCs w:val="24"/>
        </w:rPr>
      </w:pPr>
    </w:p>
    <w:p w:rsidR="00FA2E88" w:rsidRDefault="00FA2E88" w:rsidP="00991D95">
      <w:pPr>
        <w:spacing w:line="240" w:lineRule="exact"/>
        <w:ind w:right="91" w:firstLine="284"/>
        <w:contextualSpacing/>
        <w:rPr>
          <w:sz w:val="24"/>
          <w:szCs w:val="24"/>
        </w:rPr>
      </w:pPr>
    </w:p>
    <w:p w:rsidR="00B73747" w:rsidRDefault="00B73747" w:rsidP="00CF334D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</w:p>
    <w:p w:rsidR="0037161E" w:rsidRDefault="0037161E" w:rsidP="00D304B3">
      <w:pPr>
        <w:tabs>
          <w:tab w:val="clear" w:pos="709"/>
          <w:tab w:val="left" w:pos="5505"/>
        </w:tabs>
        <w:spacing w:line="240" w:lineRule="exact"/>
        <w:rPr>
          <w:sz w:val="24"/>
          <w:szCs w:val="24"/>
        </w:rPr>
      </w:pPr>
    </w:p>
    <w:p w:rsidR="0037161E" w:rsidRDefault="0037161E" w:rsidP="005D159D">
      <w:pPr>
        <w:tabs>
          <w:tab w:val="clear" w:pos="709"/>
          <w:tab w:val="left" w:pos="5505"/>
        </w:tabs>
        <w:spacing w:line="240" w:lineRule="exact"/>
        <w:ind w:firstLine="284"/>
        <w:rPr>
          <w:sz w:val="24"/>
          <w:szCs w:val="24"/>
        </w:rPr>
      </w:pPr>
    </w:p>
    <w:p w:rsidR="00E8589E" w:rsidRDefault="00D304B3" w:rsidP="00E8589E">
      <w:pPr>
        <w:tabs>
          <w:tab w:val="clear" w:pos="709"/>
        </w:tabs>
        <w:spacing w:after="200" w:line="276" w:lineRule="auto"/>
        <w:jc w:val="lef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5A0C0D">
        <w:rPr>
          <w:i/>
          <w:color w:val="000000"/>
          <w:sz w:val="24"/>
          <w:szCs w:val="24"/>
        </w:rPr>
        <w:t>«__</w:t>
      </w:r>
      <w:proofErr w:type="gramStart"/>
      <w:r w:rsidR="005A0C0D">
        <w:rPr>
          <w:i/>
          <w:color w:val="000000"/>
          <w:sz w:val="24"/>
          <w:szCs w:val="24"/>
        </w:rPr>
        <w:t>_»_</w:t>
      </w:r>
      <w:proofErr w:type="gramEnd"/>
      <w:r w:rsidR="005A0C0D">
        <w:rPr>
          <w:i/>
          <w:color w:val="000000"/>
          <w:sz w:val="24"/>
          <w:szCs w:val="24"/>
        </w:rPr>
        <w:t>_____2026</w:t>
      </w:r>
      <w:r w:rsidR="00E8589E">
        <w:rPr>
          <w:i/>
          <w:color w:val="000000"/>
          <w:sz w:val="24"/>
          <w:szCs w:val="24"/>
        </w:rPr>
        <w:t xml:space="preserve">  ____</w:t>
      </w:r>
      <w:r w:rsidR="00E8589E" w:rsidRPr="00872053">
        <w:rPr>
          <w:i/>
          <w:color w:val="000000"/>
          <w:sz w:val="24"/>
          <w:szCs w:val="24"/>
        </w:rPr>
        <w:t>___   /</w:t>
      </w:r>
      <w:r w:rsidR="00E8589E">
        <w:rPr>
          <w:i/>
          <w:color w:val="000000"/>
          <w:sz w:val="24"/>
          <w:szCs w:val="24"/>
        </w:rPr>
        <w:t>подпись / _______</w:t>
      </w:r>
      <w:r w:rsidR="00E8589E" w:rsidRPr="00872053">
        <w:rPr>
          <w:i/>
          <w:color w:val="000000"/>
          <w:sz w:val="24"/>
          <w:szCs w:val="24"/>
        </w:rPr>
        <w:t xml:space="preserve"> </w:t>
      </w:r>
      <w:r w:rsidR="00E8589E">
        <w:rPr>
          <w:i/>
          <w:color w:val="000000"/>
          <w:sz w:val="24"/>
          <w:szCs w:val="24"/>
        </w:rPr>
        <w:t xml:space="preserve">  /указать </w:t>
      </w:r>
      <w:r w:rsidR="00E8589E" w:rsidRPr="00872053">
        <w:rPr>
          <w:i/>
          <w:color w:val="000000"/>
          <w:sz w:val="24"/>
          <w:szCs w:val="24"/>
        </w:rPr>
        <w:t>уполномоченно</w:t>
      </w:r>
      <w:r w:rsidR="00E8589E">
        <w:rPr>
          <w:i/>
          <w:color w:val="000000"/>
          <w:sz w:val="24"/>
          <w:szCs w:val="24"/>
        </w:rPr>
        <w:t xml:space="preserve">е </w:t>
      </w:r>
      <w:r w:rsidR="00E8589E" w:rsidRPr="00872053">
        <w:rPr>
          <w:i/>
          <w:color w:val="000000"/>
          <w:sz w:val="24"/>
          <w:szCs w:val="24"/>
        </w:rPr>
        <w:t>лиц</w:t>
      </w:r>
      <w:r w:rsidR="00E8589E">
        <w:rPr>
          <w:i/>
          <w:color w:val="000000"/>
          <w:sz w:val="24"/>
          <w:szCs w:val="24"/>
        </w:rPr>
        <w:t xml:space="preserve">о на </w:t>
      </w:r>
      <w:r w:rsidR="00E8589E" w:rsidRPr="00872053">
        <w:rPr>
          <w:i/>
          <w:color w:val="000000"/>
          <w:sz w:val="24"/>
          <w:szCs w:val="24"/>
        </w:rPr>
        <w:t>подпись</w:t>
      </w:r>
    </w:p>
    <w:p w:rsidR="00111593" w:rsidRDefault="00111593">
      <w:pPr>
        <w:tabs>
          <w:tab w:val="clear" w:pos="709"/>
        </w:tabs>
        <w:spacing w:after="200" w:line="276" w:lineRule="auto"/>
        <w:jc w:val="left"/>
        <w:rPr>
          <w:i/>
        </w:rPr>
        <w:sectPr w:rsidR="00111593" w:rsidSect="00E2732F">
          <w:headerReference w:type="default" r:id="rId9"/>
          <w:pgSz w:w="11906" w:h="16838"/>
          <w:pgMar w:top="1134" w:right="567" w:bottom="1134" w:left="1701" w:header="420" w:footer="709" w:gutter="0"/>
          <w:cols w:space="708"/>
          <w:titlePg/>
          <w:docGrid w:linePitch="381"/>
        </w:sectPr>
      </w:pPr>
    </w:p>
    <w:p w:rsidR="00B346D1" w:rsidRPr="00B346D1" w:rsidRDefault="00B346D1" w:rsidP="00B346D1">
      <w:pPr>
        <w:tabs>
          <w:tab w:val="clear" w:pos="709"/>
        </w:tabs>
        <w:jc w:val="center"/>
        <w:rPr>
          <w:caps/>
          <w:color w:val="808080" w:themeColor="background1" w:themeShade="80"/>
          <w:sz w:val="24"/>
          <w:szCs w:val="24"/>
        </w:rPr>
      </w:pPr>
      <w:r w:rsidRPr="00B346D1">
        <w:rPr>
          <w:caps/>
          <w:color w:val="808080" w:themeColor="background1" w:themeShade="80"/>
          <w:sz w:val="24"/>
          <w:szCs w:val="24"/>
        </w:rPr>
        <w:lastRenderedPageBreak/>
        <w:t>Примерная форма для подачи предложения</w:t>
      </w:r>
    </w:p>
    <w:p w:rsidR="00B346D1" w:rsidRPr="00B346D1" w:rsidRDefault="00B346D1" w:rsidP="00D41A77">
      <w:pPr>
        <w:tabs>
          <w:tab w:val="clear" w:pos="709"/>
          <w:tab w:val="left" w:pos="4536"/>
          <w:tab w:val="left" w:pos="9072"/>
        </w:tabs>
        <w:spacing w:line="280" w:lineRule="exact"/>
        <w:rPr>
          <w:color w:val="000000"/>
          <w:sz w:val="24"/>
          <w:szCs w:val="24"/>
        </w:rPr>
      </w:pPr>
      <w:r w:rsidRPr="00B346D1">
        <w:rPr>
          <w:color w:val="000000"/>
          <w:sz w:val="24"/>
          <w:szCs w:val="24"/>
        </w:rPr>
        <w:t xml:space="preserve">                                                   </w:t>
      </w:r>
      <w:r w:rsidR="00D41A77">
        <w:rPr>
          <w:color w:val="000000"/>
          <w:sz w:val="24"/>
          <w:szCs w:val="24"/>
        </w:rPr>
        <w:tab/>
      </w:r>
      <w:r w:rsidR="00D41A77">
        <w:rPr>
          <w:color w:val="000000"/>
          <w:sz w:val="24"/>
          <w:szCs w:val="24"/>
        </w:rPr>
        <w:tab/>
      </w:r>
      <w:r w:rsidRPr="00B346D1">
        <w:rPr>
          <w:color w:val="000000"/>
          <w:sz w:val="24"/>
          <w:szCs w:val="24"/>
        </w:rPr>
        <w:t>Приложение 3</w:t>
      </w:r>
    </w:p>
    <w:p w:rsidR="00B346D1" w:rsidRPr="00B346D1" w:rsidRDefault="00D41A77" w:rsidP="00D41A77">
      <w:pPr>
        <w:tabs>
          <w:tab w:val="clear" w:pos="709"/>
          <w:tab w:val="left" w:pos="4536"/>
          <w:tab w:val="left" w:pos="9072"/>
        </w:tabs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B346D1" w:rsidRPr="00B346D1">
        <w:rPr>
          <w:color w:val="000000"/>
          <w:sz w:val="24"/>
          <w:szCs w:val="24"/>
        </w:rPr>
        <w:t xml:space="preserve">к примерной форме </w:t>
      </w:r>
      <w:r w:rsidR="00740DD0">
        <w:rPr>
          <w:color w:val="000000"/>
          <w:sz w:val="24"/>
          <w:szCs w:val="24"/>
        </w:rPr>
        <w:t xml:space="preserve">для </w:t>
      </w:r>
      <w:r w:rsidR="00B346D1" w:rsidRPr="00B346D1">
        <w:rPr>
          <w:color w:val="000000"/>
          <w:sz w:val="24"/>
          <w:szCs w:val="24"/>
        </w:rPr>
        <w:t>подачи предложения</w:t>
      </w:r>
    </w:p>
    <w:p w:rsidR="00D41A77" w:rsidRDefault="00D41A77" w:rsidP="00B346D1">
      <w:pPr>
        <w:tabs>
          <w:tab w:val="clear" w:pos="709"/>
        </w:tabs>
        <w:contextualSpacing/>
        <w:jc w:val="center"/>
        <w:rPr>
          <w:b/>
          <w:color w:val="000000"/>
          <w:sz w:val="24"/>
          <w:szCs w:val="24"/>
        </w:rPr>
      </w:pPr>
    </w:p>
    <w:p w:rsidR="00B346D1" w:rsidRPr="00B346D1" w:rsidRDefault="00B346D1" w:rsidP="00B346D1">
      <w:pPr>
        <w:tabs>
          <w:tab w:val="clear" w:pos="709"/>
        </w:tabs>
        <w:contextualSpacing/>
        <w:jc w:val="center"/>
        <w:rPr>
          <w:b/>
          <w:color w:val="000000"/>
          <w:sz w:val="24"/>
          <w:szCs w:val="24"/>
        </w:rPr>
      </w:pPr>
      <w:r w:rsidRPr="00B346D1">
        <w:rPr>
          <w:b/>
          <w:color w:val="000000"/>
          <w:sz w:val="24"/>
          <w:szCs w:val="24"/>
        </w:rPr>
        <w:t>Форма письма с описанием предлагаемых работ (услуг)</w:t>
      </w:r>
    </w:p>
    <w:p w:rsidR="00C111CE" w:rsidRPr="005A0C0D" w:rsidRDefault="00B346D1" w:rsidP="005A0C0D">
      <w:pPr>
        <w:tabs>
          <w:tab w:val="clear" w:pos="709"/>
        </w:tabs>
        <w:contextualSpacing/>
        <w:jc w:val="center"/>
        <w:rPr>
          <w:i/>
          <w:color w:val="000000"/>
          <w:sz w:val="24"/>
          <w:szCs w:val="24"/>
        </w:rPr>
      </w:pPr>
      <w:r w:rsidRPr="00B346D1">
        <w:rPr>
          <w:i/>
          <w:color w:val="000000"/>
          <w:sz w:val="24"/>
          <w:szCs w:val="24"/>
        </w:rPr>
        <w:t>(заполняется участником)</w:t>
      </w:r>
    </w:p>
    <w:p w:rsidR="00C111CE" w:rsidRDefault="000864B6" w:rsidP="00C12479">
      <w:pPr>
        <w:tabs>
          <w:tab w:val="clear" w:pos="709"/>
        </w:tabs>
        <w:contextualSpacing/>
        <w:jc w:val="left"/>
        <w:rPr>
          <w:color w:val="000000"/>
          <w:sz w:val="24"/>
          <w:szCs w:val="24"/>
        </w:rPr>
      </w:pPr>
      <w:r>
        <w:rPr>
          <w:b/>
          <w:i/>
          <w:caps/>
          <w:color w:val="000000"/>
          <w:szCs w:val="28"/>
        </w:rPr>
        <w:t xml:space="preserve">  </w:t>
      </w:r>
    </w:p>
    <w:p w:rsidR="00012610" w:rsidRPr="00F8302A" w:rsidRDefault="00C111CE" w:rsidP="00335C96">
      <w:pPr>
        <w:tabs>
          <w:tab w:val="clear" w:pos="709"/>
        </w:tabs>
        <w:contextualSpacing/>
        <w:jc w:val="left"/>
        <w:rPr>
          <w:b/>
          <w:i/>
          <w:caps/>
          <w:color w:val="000000"/>
          <w:szCs w:val="28"/>
        </w:rPr>
      </w:pPr>
      <w:r>
        <w:rPr>
          <w:b/>
          <w:i/>
          <w:caps/>
          <w:color w:val="000000"/>
          <w:szCs w:val="28"/>
        </w:rPr>
        <w:t xml:space="preserve">  </w:t>
      </w:r>
      <w:r w:rsidR="00012610">
        <w:rPr>
          <w:b/>
          <w:i/>
          <w:caps/>
          <w:color w:val="000000"/>
          <w:szCs w:val="28"/>
        </w:rPr>
        <w:t>ДЛЯ ЛОТА №3</w:t>
      </w: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647"/>
        <w:gridCol w:w="7194"/>
      </w:tblGrid>
      <w:tr w:rsidR="00012610" w:rsidTr="007D371F">
        <w:tc>
          <w:tcPr>
            <w:tcW w:w="8647" w:type="dxa"/>
            <w:vAlign w:val="center"/>
          </w:tcPr>
          <w:p w:rsidR="00012610" w:rsidRPr="00B346D1" w:rsidRDefault="00012610" w:rsidP="007D371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346D1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7194" w:type="dxa"/>
            <w:vAlign w:val="center"/>
          </w:tcPr>
          <w:p w:rsidR="00012610" w:rsidRDefault="00012610" w:rsidP="007D371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346D1">
              <w:rPr>
                <w:sz w:val="24"/>
                <w:szCs w:val="24"/>
              </w:rPr>
              <w:t>Описание предлагаемых работ (услуг)</w:t>
            </w:r>
          </w:p>
          <w:p w:rsidR="00012610" w:rsidRPr="004E2B1A" w:rsidRDefault="00012610" w:rsidP="007D371F">
            <w:pPr>
              <w:spacing w:line="240" w:lineRule="exact"/>
              <w:contextualSpacing/>
              <w:jc w:val="center"/>
              <w:rPr>
                <w:i/>
                <w:sz w:val="24"/>
                <w:szCs w:val="24"/>
              </w:rPr>
            </w:pPr>
            <w:r w:rsidRPr="004E2B1A">
              <w:rPr>
                <w:i/>
                <w:sz w:val="24"/>
                <w:szCs w:val="24"/>
              </w:rPr>
              <w:t>(заполняется участником)</w:t>
            </w:r>
          </w:p>
        </w:tc>
      </w:tr>
      <w:tr w:rsidR="00012610" w:rsidTr="007D371F">
        <w:tc>
          <w:tcPr>
            <w:tcW w:w="8647" w:type="dxa"/>
          </w:tcPr>
          <w:tbl>
            <w:tblPr>
              <w:tblW w:w="8387" w:type="dxa"/>
              <w:tblLayout w:type="fixed"/>
              <w:tblLook w:val="0000" w:firstRow="0" w:lastRow="0" w:firstColumn="0" w:lastColumn="0" w:noHBand="0" w:noVBand="0"/>
            </w:tblPr>
            <w:tblGrid>
              <w:gridCol w:w="449"/>
              <w:gridCol w:w="7938"/>
            </w:tblGrid>
            <w:tr w:rsidR="00012610" w:rsidRPr="009271F9" w:rsidTr="007D371F">
              <w:trPr>
                <w:trHeight w:val="525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12610" w:rsidRPr="009271F9" w:rsidRDefault="00012610" w:rsidP="007D371F">
                  <w:pPr>
                    <w:pStyle w:val="af2"/>
                    <w:spacing w:line="240" w:lineRule="exact"/>
                    <w:rPr>
                      <w:sz w:val="24"/>
                      <w:szCs w:val="24"/>
                    </w:rPr>
                  </w:pPr>
                  <w:r w:rsidRPr="009271F9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12610" w:rsidRPr="009271F9" w:rsidRDefault="00012610" w:rsidP="007D371F">
                  <w:pPr>
                    <w:pStyle w:val="af2"/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9271F9">
                    <w:rPr>
                      <w:b/>
                      <w:bCs/>
                      <w:sz w:val="24"/>
                      <w:szCs w:val="24"/>
                    </w:rPr>
                    <w:t>Перечень выполняемых работ (оказываемых услуг)</w:t>
                  </w:r>
                </w:p>
              </w:tc>
            </w:tr>
            <w:tr w:rsidR="00012610" w:rsidRPr="009271F9" w:rsidTr="007D371F">
              <w:trPr>
                <w:trHeight w:val="833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12610" w:rsidRPr="009271F9" w:rsidRDefault="00012610" w:rsidP="007D371F">
                  <w:pPr>
                    <w:pStyle w:val="af2"/>
                    <w:spacing w:line="24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C2A1B" w:rsidRPr="002C2A1B" w:rsidRDefault="002C2A1B" w:rsidP="002C2A1B">
                  <w:pPr>
                    <w:pStyle w:val="af2"/>
                    <w:spacing w:line="240" w:lineRule="exac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2C2A1B">
                    <w:rPr>
                      <w:sz w:val="24"/>
                      <w:szCs w:val="24"/>
                    </w:rPr>
                    <w:t>- техническое обслуживание транспортных средств</w:t>
                  </w:r>
                </w:p>
                <w:p w:rsidR="002C2A1B" w:rsidRPr="002C2A1B" w:rsidRDefault="002C2A1B" w:rsidP="002C2A1B">
                  <w:pPr>
                    <w:pStyle w:val="af2"/>
                    <w:spacing w:line="240" w:lineRule="exac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2C2A1B">
                    <w:rPr>
                      <w:sz w:val="24"/>
                      <w:szCs w:val="24"/>
                    </w:rPr>
                    <w:t>- ремонт транспортных средств</w:t>
                  </w:r>
                </w:p>
                <w:p w:rsidR="002C2A1B" w:rsidRPr="002C2A1B" w:rsidRDefault="002C2A1B" w:rsidP="002C2A1B">
                  <w:pPr>
                    <w:pStyle w:val="af2"/>
                    <w:spacing w:line="240" w:lineRule="exac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2C2A1B">
                    <w:rPr>
                      <w:sz w:val="24"/>
                      <w:szCs w:val="24"/>
                    </w:rPr>
                    <w:t xml:space="preserve">- ремонт системы кондиционирования воздуха и </w:t>
                  </w:r>
                  <w:proofErr w:type="spellStart"/>
                  <w:r w:rsidRPr="002C2A1B">
                    <w:rPr>
                      <w:sz w:val="24"/>
                      <w:szCs w:val="24"/>
                    </w:rPr>
                    <w:t>отопителей</w:t>
                  </w:r>
                  <w:proofErr w:type="spellEnd"/>
                  <w:r w:rsidRPr="002C2A1B">
                    <w:rPr>
                      <w:sz w:val="24"/>
                      <w:szCs w:val="24"/>
                    </w:rPr>
                    <w:t xml:space="preserve"> транспортных средств.</w:t>
                  </w:r>
                </w:p>
                <w:p w:rsidR="00012610" w:rsidRPr="009271F9" w:rsidRDefault="002C2A1B" w:rsidP="002C2A1B">
                  <w:pPr>
                    <w:pStyle w:val="af2"/>
                    <w:spacing w:line="240" w:lineRule="exac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2C2A1B">
                    <w:rPr>
                      <w:sz w:val="24"/>
                      <w:szCs w:val="24"/>
                    </w:rPr>
                    <w:t xml:space="preserve">- косметические кузовные работы для подготовки автомобилей к государственному техническому осмотру.    </w:t>
                  </w:r>
                </w:p>
              </w:tc>
            </w:tr>
          </w:tbl>
          <w:p w:rsidR="00012610" w:rsidRPr="009271F9" w:rsidRDefault="00012610" w:rsidP="007D371F">
            <w:pPr>
              <w:pStyle w:val="af2"/>
              <w:spacing w:line="240" w:lineRule="exact"/>
              <w:rPr>
                <w:sz w:val="24"/>
                <w:szCs w:val="24"/>
              </w:rPr>
            </w:pPr>
          </w:p>
          <w:p w:rsidR="00012610" w:rsidRPr="009271F9" w:rsidRDefault="00012610" w:rsidP="007D371F">
            <w:pPr>
              <w:pStyle w:val="af2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271F9">
              <w:rPr>
                <w:b/>
                <w:sz w:val="24"/>
                <w:szCs w:val="24"/>
              </w:rPr>
              <w:t>Требования, предъявляемые к предмету закупки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 xml:space="preserve">1.Оказание полного спектра услуг техническому обслуживанию транспортных средств: 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-регламентные работы (услуги) по техническому обслуживанию (далее – ТО) транспортных средств по видам ТО;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-контрольно-смотровые работы;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-смазочно-заправочные работы (замена масел и технических жидкостей, замена фильтров);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-контрольно-диагностические работы: двигателя (</w:t>
            </w:r>
            <w:proofErr w:type="spellStart"/>
            <w:r w:rsidRPr="002C2A1B">
              <w:rPr>
                <w:sz w:val="24"/>
                <w:szCs w:val="24"/>
              </w:rPr>
              <w:t>дымность</w:t>
            </w:r>
            <w:proofErr w:type="spellEnd"/>
            <w:r w:rsidRPr="002C2A1B">
              <w:rPr>
                <w:sz w:val="24"/>
                <w:szCs w:val="24"/>
              </w:rPr>
              <w:t>); проверка АКБ; подвески (контроль углов установки колес); сцепления; рулевого управления; тормозной системы; внешних световых приборов; стартера и генератора; компьютерная диагностика электронных систем управления;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-регулировка фар, углов установки колес (развал-схождение), топливной аппаратуры.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2.Ремонт транспортных средств:</w:t>
            </w:r>
          </w:p>
          <w:p w:rsid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- замена агрегатов, узлов и деталей (в том числе двигателей, коробки перемены передач (КПП), мосты, ступицы и их подшипники, насосы систем охлаждения (помпы), ремни, цепи и шестерни привода газораспределительного механизма (ГРМ), стартеры, генераторы, колеса и т</w:t>
            </w:r>
            <w:r>
              <w:rPr>
                <w:sz w:val="24"/>
                <w:szCs w:val="24"/>
              </w:rPr>
              <w:t>.д.);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lastRenderedPageBreak/>
              <w:t xml:space="preserve">-ремонт двигателей, КПП, рулевого управления, тормозной системы (в том числе антиблокировочной системы (АБС), сцепления, электрооборудования (электропроводка, стартеры, генераторы, электронных систем управления), глушителей, подвески (включая развал-схождение колес), ведущих мостов и приводов ведущих мостов (в том числе приводные и карданные валы, шарниры, полуоси, редуктора), топливной аппаратуры (ТНВД); </w:t>
            </w:r>
          </w:p>
          <w:p w:rsidR="002C2A1B" w:rsidRPr="002C2A1B" w:rsidRDefault="002C2A1B" w:rsidP="002C2A1B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 xml:space="preserve">3. Ремонт системы кондиционирования воздуха, </w:t>
            </w:r>
            <w:proofErr w:type="spellStart"/>
            <w:r w:rsidRPr="002C2A1B">
              <w:rPr>
                <w:sz w:val="24"/>
                <w:szCs w:val="24"/>
              </w:rPr>
              <w:t>отопителей</w:t>
            </w:r>
            <w:proofErr w:type="spellEnd"/>
            <w:r w:rsidRPr="002C2A1B">
              <w:rPr>
                <w:sz w:val="24"/>
                <w:szCs w:val="24"/>
              </w:rPr>
              <w:t xml:space="preserve"> (в том числе автономных </w:t>
            </w:r>
            <w:proofErr w:type="spellStart"/>
            <w:r w:rsidRPr="002C2A1B">
              <w:rPr>
                <w:sz w:val="24"/>
                <w:szCs w:val="24"/>
              </w:rPr>
              <w:t>отопителей</w:t>
            </w:r>
            <w:proofErr w:type="spellEnd"/>
            <w:r w:rsidRPr="002C2A1B">
              <w:rPr>
                <w:sz w:val="24"/>
                <w:szCs w:val="24"/>
              </w:rPr>
              <w:t>), радиаторов и арматурные работы, заправка систем кондиционирования воздуха.</w:t>
            </w:r>
          </w:p>
          <w:p w:rsidR="00012610" w:rsidRPr="004E2B1A" w:rsidRDefault="002C2A1B" w:rsidP="00335C96">
            <w:pPr>
              <w:pStyle w:val="af2"/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2C2A1B">
              <w:rPr>
                <w:sz w:val="24"/>
                <w:szCs w:val="24"/>
              </w:rPr>
              <w:t>4. Косметические кузовные работы для подготовки автомобилей к государстве</w:t>
            </w:r>
            <w:r w:rsidR="00335C96">
              <w:rPr>
                <w:sz w:val="24"/>
                <w:szCs w:val="24"/>
              </w:rPr>
              <w:t xml:space="preserve">нному техническому осмотру.    </w:t>
            </w:r>
          </w:p>
        </w:tc>
        <w:tc>
          <w:tcPr>
            <w:tcW w:w="7194" w:type="dxa"/>
          </w:tcPr>
          <w:p w:rsidR="00012610" w:rsidRPr="00B346D1" w:rsidRDefault="00012610" w:rsidP="007D371F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1C6352" w:rsidRDefault="001C6352" w:rsidP="00660940">
      <w:pPr>
        <w:tabs>
          <w:tab w:val="clear" w:pos="709"/>
        </w:tabs>
        <w:contextualSpacing/>
        <w:jc w:val="left"/>
        <w:rPr>
          <w:i/>
          <w:color w:val="000000"/>
          <w:sz w:val="24"/>
          <w:szCs w:val="24"/>
        </w:rPr>
      </w:pPr>
    </w:p>
    <w:p w:rsidR="00D06AA4" w:rsidRDefault="00D06AA4" w:rsidP="00660940">
      <w:pPr>
        <w:tabs>
          <w:tab w:val="clear" w:pos="709"/>
        </w:tabs>
        <w:contextualSpacing/>
        <w:jc w:val="left"/>
        <w:rPr>
          <w:i/>
          <w:color w:val="000000"/>
          <w:sz w:val="24"/>
          <w:szCs w:val="24"/>
        </w:rPr>
      </w:pPr>
    </w:p>
    <w:p w:rsidR="00D70210" w:rsidRPr="005C02E9" w:rsidRDefault="00660940" w:rsidP="005C02E9">
      <w:pPr>
        <w:tabs>
          <w:tab w:val="clear" w:pos="709"/>
          <w:tab w:val="left" w:pos="4536"/>
        </w:tabs>
        <w:spacing w:line="280" w:lineRule="exact"/>
        <w:rPr>
          <w:i/>
          <w:color w:val="000000"/>
          <w:sz w:val="24"/>
          <w:szCs w:val="24"/>
        </w:rPr>
        <w:sectPr w:rsidR="00D70210" w:rsidRPr="005C02E9" w:rsidSect="00D41A77">
          <w:pgSz w:w="16838" w:h="11906" w:orient="landscape"/>
          <w:pgMar w:top="1702" w:right="425" w:bottom="426" w:left="425" w:header="420" w:footer="709" w:gutter="0"/>
          <w:cols w:space="708"/>
          <w:titlePg/>
          <w:docGrid w:linePitch="381"/>
        </w:sectPr>
      </w:pPr>
      <w:r>
        <w:rPr>
          <w:i/>
          <w:color w:val="000000"/>
          <w:sz w:val="24"/>
          <w:szCs w:val="24"/>
        </w:rPr>
        <w:t xml:space="preserve">          </w:t>
      </w:r>
      <w:r w:rsidR="00D41A77">
        <w:rPr>
          <w:i/>
          <w:color w:val="000000"/>
          <w:sz w:val="24"/>
          <w:szCs w:val="24"/>
        </w:rPr>
        <w:t xml:space="preserve">  </w:t>
      </w:r>
      <w:r>
        <w:rPr>
          <w:i/>
          <w:color w:val="000000"/>
          <w:sz w:val="24"/>
          <w:szCs w:val="24"/>
        </w:rPr>
        <w:t>«___»____</w:t>
      </w:r>
      <w:r w:rsidR="005A0C0D">
        <w:rPr>
          <w:i/>
          <w:color w:val="000000"/>
          <w:sz w:val="24"/>
          <w:szCs w:val="24"/>
        </w:rPr>
        <w:t>__2026</w:t>
      </w:r>
      <w:r w:rsidR="00F707C1" w:rsidRPr="00F707C1">
        <w:rPr>
          <w:i/>
          <w:color w:val="000000"/>
          <w:sz w:val="24"/>
          <w:szCs w:val="24"/>
        </w:rPr>
        <w:t xml:space="preserve"> </w:t>
      </w:r>
      <w:r w:rsidR="00D41A77">
        <w:rPr>
          <w:i/>
          <w:color w:val="000000"/>
          <w:sz w:val="24"/>
          <w:szCs w:val="24"/>
        </w:rPr>
        <w:t xml:space="preserve">                                         </w:t>
      </w:r>
      <w:r w:rsidR="00F707C1" w:rsidRPr="00F707C1">
        <w:rPr>
          <w:i/>
          <w:color w:val="000000"/>
          <w:sz w:val="24"/>
          <w:szCs w:val="24"/>
        </w:rPr>
        <w:t xml:space="preserve">_______   /подпись / _______  </w:t>
      </w:r>
      <w:r w:rsidR="00D41A77">
        <w:rPr>
          <w:i/>
          <w:color w:val="000000"/>
          <w:sz w:val="24"/>
          <w:szCs w:val="24"/>
        </w:rPr>
        <w:t xml:space="preserve">                                                </w:t>
      </w:r>
      <w:r w:rsidR="00F707C1" w:rsidRPr="00F707C1">
        <w:rPr>
          <w:i/>
          <w:color w:val="000000"/>
          <w:sz w:val="24"/>
          <w:szCs w:val="24"/>
        </w:rPr>
        <w:t xml:space="preserve"> /указать уполномоченное лицо на подпись</w:t>
      </w:r>
      <w:r w:rsidR="00D41A77">
        <w:rPr>
          <w:i/>
          <w:color w:val="000000"/>
          <w:sz w:val="24"/>
          <w:szCs w:val="24"/>
        </w:rPr>
        <w:t>/</w:t>
      </w:r>
    </w:p>
    <w:p w:rsidR="002079A7" w:rsidRDefault="002079A7" w:rsidP="00D70210">
      <w:pPr>
        <w:tabs>
          <w:tab w:val="clear" w:pos="709"/>
          <w:tab w:val="left" w:pos="4536"/>
        </w:tabs>
        <w:spacing w:line="240" w:lineRule="exact"/>
        <w:ind w:firstLine="5670"/>
        <w:jc w:val="left"/>
        <w:rPr>
          <w:color w:val="000000"/>
          <w:sz w:val="24"/>
          <w:szCs w:val="24"/>
        </w:rPr>
      </w:pPr>
    </w:p>
    <w:p w:rsidR="000D42A1" w:rsidRPr="00456CC2" w:rsidRDefault="000D42A1" w:rsidP="00D70210">
      <w:pPr>
        <w:tabs>
          <w:tab w:val="clear" w:pos="709"/>
          <w:tab w:val="left" w:pos="4536"/>
        </w:tabs>
        <w:spacing w:line="240" w:lineRule="exact"/>
        <w:ind w:firstLine="5670"/>
        <w:jc w:val="left"/>
        <w:rPr>
          <w:color w:val="000000"/>
          <w:sz w:val="24"/>
          <w:szCs w:val="24"/>
        </w:rPr>
      </w:pPr>
      <w:r w:rsidRPr="00456CC2">
        <w:rPr>
          <w:color w:val="000000"/>
          <w:sz w:val="24"/>
          <w:szCs w:val="24"/>
        </w:rPr>
        <w:t xml:space="preserve">Приложение </w:t>
      </w:r>
      <w:r w:rsidR="00F707C1">
        <w:rPr>
          <w:color w:val="000000"/>
          <w:sz w:val="24"/>
          <w:szCs w:val="24"/>
        </w:rPr>
        <w:t>2</w:t>
      </w:r>
    </w:p>
    <w:p w:rsidR="000D42A1" w:rsidRDefault="000D42A1" w:rsidP="00D41A77">
      <w:pPr>
        <w:tabs>
          <w:tab w:val="clear" w:pos="709"/>
          <w:tab w:val="left" w:pos="4536"/>
        </w:tabs>
        <w:spacing w:line="240" w:lineRule="exact"/>
        <w:ind w:firstLine="5670"/>
        <w:rPr>
          <w:color w:val="000000"/>
          <w:sz w:val="24"/>
          <w:szCs w:val="24"/>
        </w:rPr>
      </w:pPr>
      <w:r w:rsidRPr="00456CC2">
        <w:rPr>
          <w:color w:val="000000"/>
          <w:sz w:val="24"/>
          <w:szCs w:val="24"/>
        </w:rPr>
        <w:t>к документации о закупке</w:t>
      </w:r>
    </w:p>
    <w:p w:rsidR="000D42A1" w:rsidRDefault="000D42A1" w:rsidP="00D41A77">
      <w:pPr>
        <w:spacing w:line="240" w:lineRule="exact"/>
        <w:ind w:firstLine="5670"/>
        <w:rPr>
          <w:sz w:val="24"/>
          <w:szCs w:val="24"/>
        </w:rPr>
      </w:pPr>
    </w:p>
    <w:p w:rsidR="00F707C1" w:rsidRPr="00607FF0" w:rsidRDefault="00983469" w:rsidP="00607FF0">
      <w:pPr>
        <w:spacing w:line="240" w:lineRule="exact"/>
        <w:contextualSpacing/>
        <w:jc w:val="center"/>
      </w:pPr>
      <w:r>
        <w:rPr>
          <w:b/>
          <w:sz w:val="24"/>
          <w:szCs w:val="24"/>
        </w:rPr>
        <w:t>Т</w:t>
      </w:r>
      <w:r w:rsidR="00F707C1" w:rsidRPr="00F707C1">
        <w:rPr>
          <w:b/>
          <w:sz w:val="24"/>
          <w:szCs w:val="24"/>
        </w:rPr>
        <w:t>ребования, предъявляемые к предмету закупки</w:t>
      </w:r>
      <w:r w:rsidR="00607FF0" w:rsidRPr="00607FF0">
        <w:t xml:space="preserve"> </w:t>
      </w:r>
    </w:p>
    <w:p w:rsidR="00B320F9" w:rsidRPr="00B93905" w:rsidRDefault="00B320F9" w:rsidP="005E1A08">
      <w:pPr>
        <w:spacing w:line="240" w:lineRule="exact"/>
        <w:ind w:right="282"/>
        <w:contextualSpacing/>
        <w:rPr>
          <w:sz w:val="24"/>
          <w:szCs w:val="24"/>
        </w:rPr>
      </w:pPr>
    </w:p>
    <w:p w:rsidR="00B320F9" w:rsidRDefault="00B320F9" w:rsidP="005E1A08">
      <w:pPr>
        <w:tabs>
          <w:tab w:val="clear" w:pos="709"/>
        </w:tabs>
        <w:spacing w:line="240" w:lineRule="exact"/>
        <w:ind w:right="282"/>
        <w:contextualSpacing/>
        <w:jc w:val="left"/>
        <w:rPr>
          <w:b/>
          <w:i/>
          <w:caps/>
          <w:color w:val="000000"/>
          <w:szCs w:val="28"/>
        </w:rPr>
      </w:pPr>
      <w:r>
        <w:rPr>
          <w:b/>
          <w:i/>
          <w:caps/>
          <w:color w:val="000000"/>
          <w:szCs w:val="28"/>
        </w:rPr>
        <w:t>ДЛЯ ЛОТА №3</w:t>
      </w:r>
    </w:p>
    <w:p w:rsidR="00B320F9" w:rsidRPr="00B320F9" w:rsidRDefault="00B320F9" w:rsidP="005E1A08">
      <w:pPr>
        <w:tabs>
          <w:tab w:val="clear" w:pos="709"/>
        </w:tabs>
        <w:spacing w:line="240" w:lineRule="exact"/>
        <w:ind w:right="282"/>
        <w:contextualSpacing/>
        <w:jc w:val="left"/>
        <w:rPr>
          <w:b/>
          <w:i/>
          <w:caps/>
          <w:color w:val="000000"/>
          <w:szCs w:val="28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21"/>
        <w:gridCol w:w="9072"/>
      </w:tblGrid>
      <w:tr w:rsidR="00B320F9" w:rsidRPr="00F04DE1" w:rsidTr="00B320F9">
        <w:trPr>
          <w:trHeight w:val="4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20F9" w:rsidRPr="00B320F9" w:rsidRDefault="00B320F9" w:rsidP="005E1A08">
            <w:pPr>
              <w:widowControl w:val="0"/>
              <w:autoSpaceDE w:val="0"/>
              <w:spacing w:line="240" w:lineRule="exact"/>
              <w:ind w:right="282"/>
              <w:contextualSpacing/>
              <w:jc w:val="center"/>
              <w:rPr>
                <w:sz w:val="24"/>
                <w:szCs w:val="24"/>
              </w:rPr>
            </w:pPr>
            <w:r w:rsidRPr="00B320F9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0F9" w:rsidRPr="00B320F9" w:rsidRDefault="00B320F9" w:rsidP="005E1A08">
            <w:pPr>
              <w:keepNext/>
              <w:tabs>
                <w:tab w:val="left" w:pos="6379"/>
              </w:tabs>
              <w:spacing w:line="240" w:lineRule="exact"/>
              <w:ind w:right="282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B320F9">
              <w:rPr>
                <w:b/>
                <w:bCs/>
                <w:sz w:val="24"/>
                <w:szCs w:val="24"/>
                <w:lang w:eastAsia="ar-SA"/>
              </w:rPr>
              <w:t>Перечень выполняемых работ (оказываемых услуг)</w:t>
            </w:r>
          </w:p>
        </w:tc>
      </w:tr>
      <w:tr w:rsidR="00B320F9" w:rsidRPr="00B93905" w:rsidTr="00B320F9">
        <w:trPr>
          <w:trHeight w:val="11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0F9" w:rsidRPr="00B320F9" w:rsidRDefault="00B320F9" w:rsidP="005E1A08">
            <w:pPr>
              <w:widowControl w:val="0"/>
              <w:autoSpaceDE w:val="0"/>
              <w:snapToGrid w:val="0"/>
              <w:spacing w:line="240" w:lineRule="exact"/>
              <w:ind w:right="28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0F9" w:rsidRPr="00B320F9" w:rsidRDefault="00B320F9" w:rsidP="005E1A08">
            <w:pPr>
              <w:pStyle w:val="af2"/>
              <w:spacing w:line="240" w:lineRule="exact"/>
              <w:ind w:right="282"/>
              <w:contextualSpacing/>
              <w:jc w:val="left"/>
              <w:rPr>
                <w:sz w:val="24"/>
                <w:szCs w:val="24"/>
              </w:rPr>
            </w:pPr>
            <w:r w:rsidRPr="00B320F9">
              <w:rPr>
                <w:sz w:val="24"/>
                <w:szCs w:val="24"/>
              </w:rPr>
              <w:t>- техническое обслуживание транспортных средств</w:t>
            </w:r>
          </w:p>
          <w:p w:rsidR="00B320F9" w:rsidRPr="00B320F9" w:rsidRDefault="00B320F9" w:rsidP="005E1A08">
            <w:pPr>
              <w:pStyle w:val="af2"/>
              <w:spacing w:line="240" w:lineRule="exact"/>
              <w:ind w:right="282"/>
              <w:contextualSpacing/>
              <w:jc w:val="left"/>
              <w:rPr>
                <w:sz w:val="24"/>
                <w:szCs w:val="24"/>
              </w:rPr>
            </w:pPr>
            <w:r w:rsidRPr="00B320F9">
              <w:rPr>
                <w:sz w:val="24"/>
                <w:szCs w:val="24"/>
              </w:rPr>
              <w:t>- ремонт транспортных средств</w:t>
            </w:r>
          </w:p>
          <w:p w:rsidR="00B320F9" w:rsidRPr="00B320F9" w:rsidRDefault="00B320F9" w:rsidP="005E1A08">
            <w:pPr>
              <w:pStyle w:val="af2"/>
              <w:spacing w:line="240" w:lineRule="exact"/>
              <w:ind w:right="282"/>
              <w:contextualSpacing/>
              <w:jc w:val="left"/>
              <w:rPr>
                <w:sz w:val="24"/>
                <w:szCs w:val="24"/>
              </w:rPr>
            </w:pPr>
            <w:r w:rsidRPr="00B320F9">
              <w:rPr>
                <w:sz w:val="24"/>
                <w:szCs w:val="24"/>
              </w:rPr>
              <w:t xml:space="preserve">- ремонт системы кондиционирования воздуха и </w:t>
            </w:r>
            <w:proofErr w:type="spellStart"/>
            <w:r w:rsidRPr="00B320F9">
              <w:rPr>
                <w:sz w:val="24"/>
                <w:szCs w:val="24"/>
              </w:rPr>
              <w:t>отопителей</w:t>
            </w:r>
            <w:proofErr w:type="spellEnd"/>
            <w:r w:rsidRPr="00B320F9">
              <w:rPr>
                <w:sz w:val="24"/>
                <w:szCs w:val="24"/>
              </w:rPr>
              <w:t xml:space="preserve"> транспортных средств.</w:t>
            </w:r>
          </w:p>
          <w:p w:rsidR="00B320F9" w:rsidRPr="00B320F9" w:rsidRDefault="00B320F9" w:rsidP="005E1A08">
            <w:pPr>
              <w:pStyle w:val="af2"/>
              <w:spacing w:line="240" w:lineRule="exact"/>
              <w:ind w:right="282"/>
              <w:contextualSpacing/>
              <w:rPr>
                <w:noProof/>
                <w:sz w:val="24"/>
                <w:szCs w:val="24"/>
              </w:rPr>
            </w:pPr>
            <w:r w:rsidRPr="00B320F9">
              <w:rPr>
                <w:sz w:val="24"/>
                <w:szCs w:val="24"/>
              </w:rPr>
              <w:t xml:space="preserve">- косметические кузовные работы для подготовки автомобилей к государственному техническому осмотру.    </w:t>
            </w:r>
          </w:p>
        </w:tc>
      </w:tr>
    </w:tbl>
    <w:p w:rsidR="00B320F9" w:rsidRDefault="00B320F9" w:rsidP="005E1A08">
      <w:pPr>
        <w:spacing w:line="240" w:lineRule="exact"/>
        <w:ind w:right="282"/>
        <w:contextualSpacing/>
        <w:rPr>
          <w:sz w:val="24"/>
          <w:szCs w:val="24"/>
        </w:rPr>
      </w:pPr>
    </w:p>
    <w:p w:rsidR="00B320F9" w:rsidRPr="00B93905" w:rsidRDefault="00B320F9" w:rsidP="005E1A08">
      <w:pPr>
        <w:spacing w:line="240" w:lineRule="exact"/>
        <w:ind w:right="282"/>
        <w:contextualSpacing/>
        <w:jc w:val="right"/>
        <w:rPr>
          <w:sz w:val="24"/>
          <w:szCs w:val="24"/>
        </w:rPr>
      </w:pPr>
    </w:p>
    <w:p w:rsidR="00B320F9" w:rsidRPr="00EB1E7F" w:rsidRDefault="00B320F9" w:rsidP="005E1A08">
      <w:pPr>
        <w:pStyle w:val="af2"/>
        <w:spacing w:line="240" w:lineRule="exact"/>
        <w:ind w:right="282"/>
        <w:contextualSpacing/>
        <w:jc w:val="center"/>
        <w:rPr>
          <w:b/>
          <w:sz w:val="24"/>
          <w:szCs w:val="24"/>
        </w:rPr>
      </w:pPr>
      <w:r w:rsidRPr="00EB1E7F">
        <w:rPr>
          <w:b/>
          <w:sz w:val="24"/>
          <w:szCs w:val="24"/>
        </w:rPr>
        <w:t>Требования</w:t>
      </w:r>
      <w:r>
        <w:rPr>
          <w:b/>
          <w:sz w:val="24"/>
          <w:szCs w:val="24"/>
        </w:rPr>
        <w:t>,</w:t>
      </w:r>
      <w:r w:rsidRPr="00EB1E7F">
        <w:rPr>
          <w:b/>
          <w:sz w:val="24"/>
          <w:szCs w:val="24"/>
        </w:rPr>
        <w:t xml:space="preserve"> п</w:t>
      </w:r>
      <w:r>
        <w:rPr>
          <w:b/>
          <w:sz w:val="24"/>
          <w:szCs w:val="24"/>
        </w:rPr>
        <w:t>редъявляемые к предмету закупки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 xml:space="preserve">1.Оказание полного спектра услуг техническому обслуживанию транспортных средств: 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-регламентные работы (услуги) по техническому обслуживанию (далее – ТО) транспортных средств по видам ТО;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-контрольно-смотровые работы;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-смазочно-заправочные работы (замена масел и технических жидкостей, замена фильтров);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-контрольно-диагностические работы: двигателя (</w:t>
      </w:r>
      <w:proofErr w:type="spellStart"/>
      <w:r w:rsidRPr="00B320F9">
        <w:rPr>
          <w:sz w:val="24"/>
          <w:szCs w:val="24"/>
        </w:rPr>
        <w:t>дымность</w:t>
      </w:r>
      <w:proofErr w:type="spellEnd"/>
      <w:r w:rsidRPr="00B320F9">
        <w:rPr>
          <w:sz w:val="24"/>
          <w:szCs w:val="24"/>
        </w:rPr>
        <w:t>); проверка АКБ; подвески (контроль углов установки колес); сцепления; рулевого управления; тормозной системы; внешних световых приборов; стартера и генератора; компьютерная диагностика электронных систем управления;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-регулировка фар, углов установки колес (развал-схождение), топливной аппаратуры.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2.Ремонт транспортных средств: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- замена агрегатов, узлов и деталей (в том числе двигателей, коробки перемены передач (КПП), мосты, ступицы и их подшипники, насосы систем охлаждения (помпы), ремни, цепи и шестерни привода газораспределительного механизма (ГРМ), стартеры, генераторы, колеса и т.д.);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 xml:space="preserve">-ремонт двигателей, КПП, рулевого управления, тормозной системы (в том числе антиблокировочной системы (АБС), сцепления, электрооборудования (электропроводка, стартеры, генераторы, электронных систем управления), глушителей, подвески (включая развал-схождение колес), ведущих мостов и приводов ведущих мостов (в том числе приводные и карданные валы, шарниры, полуоси, редуктора), топливной аппаратуры (ТНВД); </w:t>
      </w:r>
    </w:p>
    <w:p w:rsidR="00B320F9" w:rsidRPr="00B320F9" w:rsidRDefault="00B320F9" w:rsidP="005E1A08">
      <w:pPr>
        <w:pStyle w:val="af2"/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 xml:space="preserve">3. Ремонт системы кондиционирования воздуха, </w:t>
      </w:r>
      <w:proofErr w:type="spellStart"/>
      <w:r w:rsidRPr="00B320F9">
        <w:rPr>
          <w:sz w:val="24"/>
          <w:szCs w:val="24"/>
        </w:rPr>
        <w:t>отопителей</w:t>
      </w:r>
      <w:proofErr w:type="spellEnd"/>
      <w:r w:rsidRPr="00B320F9">
        <w:rPr>
          <w:sz w:val="24"/>
          <w:szCs w:val="24"/>
        </w:rPr>
        <w:t xml:space="preserve"> (в том числе автономных </w:t>
      </w:r>
      <w:proofErr w:type="spellStart"/>
      <w:r w:rsidRPr="00B320F9">
        <w:rPr>
          <w:sz w:val="24"/>
          <w:szCs w:val="24"/>
        </w:rPr>
        <w:t>отопителей</w:t>
      </w:r>
      <w:proofErr w:type="spellEnd"/>
      <w:r w:rsidRPr="00B320F9">
        <w:rPr>
          <w:sz w:val="24"/>
          <w:szCs w:val="24"/>
        </w:rPr>
        <w:t>), радиаторов и арматурные работы, заправка систем кондиционирования воздуха.</w:t>
      </w:r>
    </w:p>
    <w:p w:rsidR="00B320F9" w:rsidRPr="00B93905" w:rsidRDefault="00B320F9" w:rsidP="005E1A08">
      <w:pPr>
        <w:spacing w:line="240" w:lineRule="exact"/>
        <w:ind w:right="282" w:firstLine="284"/>
        <w:contextualSpacing/>
        <w:rPr>
          <w:sz w:val="24"/>
          <w:szCs w:val="24"/>
        </w:rPr>
      </w:pPr>
      <w:r w:rsidRPr="00B320F9">
        <w:rPr>
          <w:sz w:val="24"/>
          <w:szCs w:val="24"/>
        </w:rPr>
        <w:t>4. Косметические кузовные работы для подготовки автомобилей к государственному техническому осмотру.</w:t>
      </w:r>
      <w:r w:rsidRPr="00B072A7">
        <w:rPr>
          <w:sz w:val="24"/>
          <w:szCs w:val="24"/>
        </w:rPr>
        <w:t xml:space="preserve">    </w:t>
      </w:r>
    </w:p>
    <w:p w:rsidR="00B320F9" w:rsidRDefault="00B320F9" w:rsidP="005E1A08">
      <w:pPr>
        <w:tabs>
          <w:tab w:val="clear" w:pos="709"/>
        </w:tabs>
        <w:spacing w:line="240" w:lineRule="exact"/>
        <w:ind w:right="282"/>
        <w:contextualSpacing/>
        <w:jc w:val="left"/>
        <w:rPr>
          <w:b/>
          <w:i/>
          <w:caps/>
          <w:color w:val="000000"/>
          <w:szCs w:val="28"/>
        </w:rPr>
      </w:pPr>
    </w:p>
    <w:p w:rsidR="005E1A08" w:rsidRDefault="005E1A08" w:rsidP="005E1A08">
      <w:pPr>
        <w:tabs>
          <w:tab w:val="clear" w:pos="709"/>
        </w:tabs>
        <w:spacing w:line="240" w:lineRule="exact"/>
        <w:ind w:right="282"/>
        <w:contextualSpacing/>
        <w:jc w:val="left"/>
        <w:rPr>
          <w:b/>
          <w:i/>
          <w:caps/>
          <w:color w:val="000000"/>
          <w:szCs w:val="28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5A0C0D">
      <w:pPr>
        <w:pStyle w:val="af2"/>
        <w:rPr>
          <w:b/>
          <w:sz w:val="24"/>
          <w:szCs w:val="24"/>
        </w:rPr>
      </w:pPr>
    </w:p>
    <w:p w:rsidR="005A0C0D" w:rsidRDefault="005A0C0D" w:rsidP="005A0C0D">
      <w:pPr>
        <w:pStyle w:val="af2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CF50FF" w:rsidRDefault="00CF50FF" w:rsidP="00E15D88">
      <w:pPr>
        <w:pStyle w:val="af2"/>
        <w:jc w:val="center"/>
        <w:rPr>
          <w:b/>
          <w:sz w:val="24"/>
          <w:szCs w:val="24"/>
        </w:rPr>
      </w:pPr>
    </w:p>
    <w:p w:rsidR="005E1A08" w:rsidRDefault="005E1A08" w:rsidP="00E15D88">
      <w:pPr>
        <w:pStyle w:val="af2"/>
        <w:jc w:val="center"/>
        <w:rPr>
          <w:b/>
          <w:sz w:val="24"/>
          <w:szCs w:val="24"/>
        </w:rPr>
      </w:pPr>
    </w:p>
    <w:p w:rsidR="005E1A08" w:rsidRDefault="005E1A08" w:rsidP="00E15D88">
      <w:pPr>
        <w:pStyle w:val="af2"/>
        <w:jc w:val="center"/>
        <w:rPr>
          <w:b/>
          <w:sz w:val="24"/>
          <w:szCs w:val="24"/>
        </w:rPr>
      </w:pPr>
    </w:p>
    <w:p w:rsidR="005E1A08" w:rsidRDefault="005E1A08" w:rsidP="00E15D88">
      <w:pPr>
        <w:pStyle w:val="af2"/>
        <w:jc w:val="center"/>
        <w:rPr>
          <w:b/>
          <w:sz w:val="24"/>
          <w:szCs w:val="24"/>
        </w:rPr>
      </w:pPr>
    </w:p>
    <w:p w:rsidR="005E1A08" w:rsidRDefault="005E1A08" w:rsidP="00E15D88">
      <w:pPr>
        <w:pStyle w:val="af2"/>
        <w:jc w:val="center"/>
        <w:rPr>
          <w:b/>
          <w:sz w:val="24"/>
          <w:szCs w:val="24"/>
        </w:rPr>
      </w:pPr>
    </w:p>
    <w:p w:rsidR="00B144AB" w:rsidRDefault="00B144AB" w:rsidP="001F0ECA">
      <w:pPr>
        <w:tabs>
          <w:tab w:val="clear" w:pos="709"/>
          <w:tab w:val="left" w:pos="4536"/>
        </w:tabs>
        <w:spacing w:line="240" w:lineRule="exact"/>
        <w:jc w:val="left"/>
        <w:rPr>
          <w:color w:val="000000"/>
          <w:sz w:val="24"/>
          <w:szCs w:val="24"/>
        </w:rPr>
      </w:pPr>
    </w:p>
    <w:p w:rsidR="005C02E9" w:rsidRPr="00456CC2" w:rsidRDefault="005C02E9" w:rsidP="005C02E9">
      <w:pPr>
        <w:tabs>
          <w:tab w:val="clear" w:pos="709"/>
          <w:tab w:val="left" w:pos="4536"/>
        </w:tabs>
        <w:spacing w:line="240" w:lineRule="exact"/>
        <w:ind w:firstLine="5670"/>
        <w:jc w:val="left"/>
        <w:rPr>
          <w:color w:val="000000"/>
          <w:sz w:val="24"/>
          <w:szCs w:val="24"/>
        </w:rPr>
      </w:pPr>
      <w:r w:rsidRPr="00456CC2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5C02E9" w:rsidRDefault="005C02E9" w:rsidP="005C02E9">
      <w:pPr>
        <w:tabs>
          <w:tab w:val="clear" w:pos="709"/>
          <w:tab w:val="left" w:pos="4536"/>
        </w:tabs>
        <w:spacing w:line="240" w:lineRule="exact"/>
        <w:ind w:firstLine="5670"/>
        <w:rPr>
          <w:color w:val="000000"/>
          <w:sz w:val="24"/>
          <w:szCs w:val="24"/>
        </w:rPr>
      </w:pPr>
      <w:r w:rsidRPr="00456CC2">
        <w:rPr>
          <w:color w:val="000000"/>
          <w:sz w:val="24"/>
          <w:szCs w:val="24"/>
        </w:rPr>
        <w:t>к документации о закупке</w:t>
      </w:r>
    </w:p>
    <w:p w:rsidR="005C02E9" w:rsidRDefault="005C02E9" w:rsidP="00E15D88">
      <w:pPr>
        <w:pStyle w:val="af2"/>
        <w:jc w:val="center"/>
        <w:rPr>
          <w:b/>
          <w:sz w:val="24"/>
          <w:szCs w:val="24"/>
        </w:rPr>
      </w:pPr>
    </w:p>
    <w:p w:rsidR="00560785" w:rsidRPr="001F0ECA" w:rsidRDefault="00E15D88" w:rsidP="001F0ECA">
      <w:pPr>
        <w:pStyle w:val="af2"/>
        <w:jc w:val="center"/>
        <w:rPr>
          <w:b/>
          <w:sz w:val="24"/>
          <w:szCs w:val="24"/>
        </w:rPr>
      </w:pPr>
      <w:r w:rsidRPr="00E15D88">
        <w:rPr>
          <w:b/>
          <w:sz w:val="24"/>
          <w:szCs w:val="24"/>
        </w:rPr>
        <w:t>П</w:t>
      </w:r>
      <w:r w:rsidR="005C02E9">
        <w:rPr>
          <w:b/>
          <w:sz w:val="24"/>
          <w:szCs w:val="24"/>
        </w:rPr>
        <w:t>римерный п</w:t>
      </w:r>
      <w:r w:rsidRPr="00E15D88">
        <w:rPr>
          <w:b/>
          <w:sz w:val="24"/>
          <w:szCs w:val="24"/>
        </w:rPr>
        <w:t>еречень марок и моделей автомобилей</w:t>
      </w:r>
    </w:p>
    <w:p w:rsidR="00B119BB" w:rsidRDefault="00B119BB" w:rsidP="00B119BB">
      <w:pPr>
        <w:tabs>
          <w:tab w:val="clear" w:pos="709"/>
        </w:tabs>
        <w:contextualSpacing/>
        <w:jc w:val="left"/>
        <w:rPr>
          <w:b/>
          <w:i/>
          <w:caps/>
          <w:color w:val="000000"/>
          <w:szCs w:val="28"/>
        </w:rPr>
      </w:pPr>
    </w:p>
    <w:p w:rsidR="00B119BB" w:rsidRDefault="00B119BB" w:rsidP="00B119BB">
      <w:pPr>
        <w:tabs>
          <w:tab w:val="clear" w:pos="709"/>
        </w:tabs>
        <w:contextualSpacing/>
        <w:jc w:val="left"/>
        <w:rPr>
          <w:b/>
          <w:i/>
          <w:caps/>
          <w:color w:val="000000"/>
          <w:szCs w:val="28"/>
        </w:rPr>
      </w:pPr>
      <w:r>
        <w:rPr>
          <w:b/>
          <w:i/>
          <w:caps/>
          <w:color w:val="000000"/>
          <w:szCs w:val="28"/>
        </w:rPr>
        <w:t>ДЛЯ ЛОТА №3</w:t>
      </w:r>
    </w:p>
    <w:p w:rsidR="00F2683C" w:rsidRPr="005707A7" w:rsidRDefault="00F2683C" w:rsidP="00B119BB">
      <w:pPr>
        <w:tabs>
          <w:tab w:val="clear" w:pos="709"/>
        </w:tabs>
        <w:contextualSpacing/>
        <w:jc w:val="left"/>
        <w:rPr>
          <w:b/>
          <w:i/>
          <w:caps/>
          <w:color w:val="000000"/>
          <w:szCs w:val="28"/>
        </w:rPr>
      </w:pPr>
    </w:p>
    <w:p w:rsidR="00F2683C" w:rsidRPr="006C5547" w:rsidRDefault="00F2683C" w:rsidP="00F2683C">
      <w:pPr>
        <w:keepNext/>
        <w:tabs>
          <w:tab w:val="left" w:pos="6379"/>
        </w:tabs>
        <w:jc w:val="center"/>
        <w:rPr>
          <w:b/>
          <w:sz w:val="24"/>
          <w:szCs w:val="24"/>
          <w:lang w:eastAsia="ar-SA"/>
        </w:rPr>
      </w:pPr>
      <w:r w:rsidRPr="00C04918">
        <w:rPr>
          <w:b/>
          <w:sz w:val="24"/>
          <w:szCs w:val="24"/>
          <w:lang w:eastAsia="ar-SA"/>
        </w:rPr>
        <w:t>Примерный перечень марок и моделей автомобилей РУ 13 г. Пинска</w:t>
      </w:r>
      <w:r w:rsidRPr="006C5547">
        <w:rPr>
          <w:b/>
          <w:sz w:val="24"/>
          <w:szCs w:val="24"/>
          <w:lang w:eastAsia="ar-SA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55"/>
        <w:gridCol w:w="2496"/>
        <w:gridCol w:w="2409"/>
        <w:gridCol w:w="1843"/>
        <w:gridCol w:w="1843"/>
      </w:tblGrid>
      <w:tr w:rsidR="00F2683C" w:rsidRPr="003C2213" w:rsidTr="00F2683C">
        <w:trPr>
          <w:trHeight w:val="422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83C" w:rsidRPr="003C2213" w:rsidRDefault="00F2683C" w:rsidP="00F2683C">
            <w:pPr>
              <w:spacing w:line="240" w:lineRule="exact"/>
              <w:rPr>
                <w:sz w:val="24"/>
                <w:szCs w:val="24"/>
              </w:rPr>
            </w:pPr>
            <w:r w:rsidRPr="003C2213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83C" w:rsidRPr="003C2213" w:rsidRDefault="00F2683C" w:rsidP="00F2683C">
            <w:pPr>
              <w:spacing w:line="240" w:lineRule="exact"/>
              <w:rPr>
                <w:bCs/>
                <w:sz w:val="24"/>
                <w:szCs w:val="24"/>
              </w:rPr>
            </w:pPr>
            <w:r w:rsidRPr="003C2213">
              <w:rPr>
                <w:bCs/>
                <w:sz w:val="24"/>
                <w:szCs w:val="24"/>
              </w:rPr>
              <w:t>Марка/модель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3C2213" w:rsidRDefault="00F2683C" w:rsidP="00F2683C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3C2213">
              <w:rPr>
                <w:bCs/>
                <w:sz w:val="24"/>
                <w:szCs w:val="24"/>
              </w:rPr>
              <w:t>Объем двигателя, мощность (см3)/кВт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3C2213" w:rsidRDefault="00F2683C" w:rsidP="00F2683C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3C2213">
              <w:rPr>
                <w:bCs/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3C2213" w:rsidRDefault="00F2683C" w:rsidP="00F2683C">
            <w:pPr>
              <w:spacing w:line="240" w:lineRule="exact"/>
              <w:rPr>
                <w:bCs/>
                <w:sz w:val="24"/>
                <w:szCs w:val="24"/>
              </w:rPr>
            </w:pPr>
            <w:r w:rsidRPr="003C2213">
              <w:rPr>
                <w:bCs/>
                <w:sz w:val="24"/>
                <w:szCs w:val="24"/>
              </w:rPr>
              <w:t>Прочее (вид топлива)</w:t>
            </w:r>
          </w:p>
        </w:tc>
      </w:tr>
      <w:tr w:rsidR="00F2683C" w:rsidRPr="00B93905" w:rsidTr="00F2683C">
        <w:trPr>
          <w:trHeight w:val="422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2683C" w:rsidRPr="00FD323E" w:rsidRDefault="00F2683C" w:rsidP="00F2683C">
            <w:pPr>
              <w:pStyle w:val="af2"/>
              <w:spacing w:line="240" w:lineRule="exact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1.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Форд Транзит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9A1AEC">
              <w:rPr>
                <w:bCs/>
                <w:sz w:val="24"/>
                <w:szCs w:val="24"/>
              </w:rPr>
              <w:t>2,4/74</w:t>
            </w:r>
          </w:p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2,2/92</w:t>
            </w:r>
          </w:p>
          <w:p w:rsidR="00F2683C" w:rsidRPr="009A1AE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2,2/81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FD323E">
              <w:rPr>
                <w:bCs/>
                <w:sz w:val="24"/>
                <w:szCs w:val="24"/>
              </w:rPr>
              <w:t>2008,2011</w:t>
            </w:r>
          </w:p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2019,2013</w:t>
            </w:r>
          </w:p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323E">
              <w:rPr>
                <w:sz w:val="24"/>
                <w:szCs w:val="24"/>
              </w:rPr>
              <w:t>изельное</w:t>
            </w:r>
          </w:p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</w:t>
            </w:r>
          </w:p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</w:t>
            </w:r>
          </w:p>
        </w:tc>
      </w:tr>
      <w:tr w:rsidR="00F2683C" w:rsidRPr="00B93905" w:rsidTr="00F2683C">
        <w:trPr>
          <w:trHeight w:val="43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2683C" w:rsidRPr="00FD323E" w:rsidRDefault="00F2683C" w:rsidP="00F2683C">
            <w:pPr>
              <w:pStyle w:val="af2"/>
              <w:spacing w:line="240" w:lineRule="exact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2.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Фольксваген Транспортер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9A1AE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2,0/75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3915E6">
              <w:rPr>
                <w:bCs/>
                <w:sz w:val="24"/>
                <w:szCs w:val="24"/>
              </w:rPr>
              <w:t>Дизельное</w:t>
            </w:r>
          </w:p>
        </w:tc>
      </w:tr>
      <w:tr w:rsidR="00F2683C" w:rsidRPr="00B93905" w:rsidTr="00F2683C">
        <w:trPr>
          <w:trHeight w:val="43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2683C" w:rsidRPr="00FD323E" w:rsidRDefault="00F2683C" w:rsidP="00F2683C">
            <w:pPr>
              <w:pStyle w:val="af2"/>
              <w:spacing w:line="240" w:lineRule="exact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3.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Фольксваген Кадди/</w:t>
            </w:r>
          </w:p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Кадди Макси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9A1AE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9A1AEC">
              <w:rPr>
                <w:sz w:val="24"/>
                <w:szCs w:val="24"/>
              </w:rPr>
              <w:t xml:space="preserve">1,9/77 </w:t>
            </w:r>
          </w:p>
          <w:p w:rsidR="00F2683C" w:rsidRPr="009A1AE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9A1AEC">
              <w:rPr>
                <w:sz w:val="24"/>
                <w:szCs w:val="24"/>
              </w:rPr>
              <w:t>1,6/75</w:t>
            </w:r>
          </w:p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9A1AEC">
              <w:rPr>
                <w:sz w:val="24"/>
                <w:szCs w:val="24"/>
              </w:rPr>
              <w:t>1,6/55</w:t>
            </w:r>
          </w:p>
          <w:p w:rsidR="00F2683C" w:rsidRPr="009A1AE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2,0/103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2010</w:t>
            </w:r>
          </w:p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  <w:lang w:val="en-US"/>
              </w:rPr>
              <w:t>20</w:t>
            </w:r>
            <w:r w:rsidRPr="00FD323E">
              <w:rPr>
                <w:sz w:val="24"/>
                <w:szCs w:val="24"/>
              </w:rPr>
              <w:t>16</w:t>
            </w:r>
          </w:p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FD323E">
              <w:rPr>
                <w:sz w:val="24"/>
                <w:szCs w:val="24"/>
              </w:rPr>
              <w:t>2014</w:t>
            </w:r>
          </w:p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FD32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FD323E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3915E6">
              <w:rPr>
                <w:bCs/>
                <w:sz w:val="24"/>
                <w:szCs w:val="24"/>
              </w:rPr>
              <w:t>дизельное</w:t>
            </w:r>
          </w:p>
        </w:tc>
      </w:tr>
      <w:tr w:rsidR="00F2683C" w:rsidRPr="00B93905" w:rsidTr="00F2683C">
        <w:trPr>
          <w:trHeight w:val="43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2683C" w:rsidRDefault="00F2683C" w:rsidP="00F2683C">
            <w:pPr>
              <w:pStyle w:val="af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Мастер С-3500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2,3/92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2014,2016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Default="00F2683C" w:rsidP="00F2683C">
            <w:pPr>
              <w:pStyle w:val="af2"/>
              <w:spacing w:line="240" w:lineRule="exact"/>
              <w:jc w:val="center"/>
              <w:rPr>
                <w:sz w:val="24"/>
                <w:szCs w:val="24"/>
              </w:rPr>
            </w:pPr>
            <w:r w:rsidRPr="003915E6">
              <w:rPr>
                <w:bCs/>
                <w:sz w:val="24"/>
                <w:szCs w:val="24"/>
              </w:rPr>
              <w:t>дизельное</w:t>
            </w:r>
          </w:p>
        </w:tc>
      </w:tr>
      <w:tr w:rsidR="00F2683C" w:rsidRPr="00B93905" w:rsidTr="00F2683C">
        <w:trPr>
          <w:trHeight w:val="43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2683C" w:rsidRDefault="00F2683C" w:rsidP="00F2683C">
            <w:pPr>
              <w:pStyle w:val="af2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017591" w:rsidRDefault="00F2683C" w:rsidP="00F2683C">
            <w:pPr>
              <w:pStyle w:val="af2"/>
              <w:spacing w:line="240" w:lineRule="exact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Соллерс</w:t>
            </w:r>
            <w:proofErr w:type="spellEnd"/>
            <w:r>
              <w:rPr>
                <w:bCs/>
                <w:sz w:val="24"/>
                <w:szCs w:val="24"/>
              </w:rPr>
              <w:t xml:space="preserve"> Атлант </w:t>
            </w:r>
            <w:proofErr w:type="spellStart"/>
            <w:r>
              <w:rPr>
                <w:bCs/>
                <w:sz w:val="24"/>
                <w:szCs w:val="24"/>
              </w:rPr>
              <w:t>Сбатекс</w:t>
            </w:r>
            <w:proofErr w:type="spellEnd"/>
            <w:r w:rsidRPr="000175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017591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2,7/110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017591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83C" w:rsidRPr="00017591" w:rsidRDefault="00F2683C" w:rsidP="00F2683C">
            <w:pPr>
              <w:pStyle w:val="af2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3915E6">
              <w:rPr>
                <w:bCs/>
                <w:sz w:val="24"/>
                <w:szCs w:val="24"/>
              </w:rPr>
              <w:t>дизельное</w:t>
            </w:r>
          </w:p>
        </w:tc>
      </w:tr>
    </w:tbl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664E" w:rsidRDefault="0093664E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560785" w:rsidRDefault="00560785" w:rsidP="001F0ECA">
      <w:pPr>
        <w:tabs>
          <w:tab w:val="clear" w:pos="709"/>
          <w:tab w:val="left" w:pos="5505"/>
        </w:tabs>
        <w:spacing w:line="240" w:lineRule="exact"/>
        <w:contextualSpacing/>
        <w:rPr>
          <w:sz w:val="24"/>
          <w:szCs w:val="24"/>
        </w:rPr>
      </w:pPr>
    </w:p>
    <w:p w:rsidR="001F0ECA" w:rsidRDefault="001F0ECA" w:rsidP="001F0ECA">
      <w:pPr>
        <w:tabs>
          <w:tab w:val="clear" w:pos="709"/>
          <w:tab w:val="left" w:pos="5505"/>
        </w:tabs>
        <w:spacing w:line="240" w:lineRule="exact"/>
        <w:contextualSpacing/>
        <w:rPr>
          <w:sz w:val="24"/>
          <w:szCs w:val="24"/>
        </w:rPr>
      </w:pPr>
    </w:p>
    <w:p w:rsidR="00937E3D" w:rsidRDefault="00937E3D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4B3152" w:rsidRDefault="004B3152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4B3152" w:rsidRDefault="004B3152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DA0DBC" w:rsidRDefault="00DA0DBC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DA0DBC" w:rsidRDefault="00DA0DBC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7E3D" w:rsidRDefault="00937E3D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937E3D" w:rsidRDefault="00937E3D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4E5349" w:rsidRDefault="004E5349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</w:p>
    <w:p w:rsidR="004E5349" w:rsidRDefault="004E5349" w:rsidP="00B144AB">
      <w:pPr>
        <w:tabs>
          <w:tab w:val="clear" w:pos="709"/>
          <w:tab w:val="left" w:pos="5505"/>
        </w:tabs>
        <w:spacing w:line="240" w:lineRule="exact"/>
        <w:contextualSpacing/>
        <w:rPr>
          <w:sz w:val="24"/>
          <w:szCs w:val="24"/>
        </w:rPr>
      </w:pPr>
    </w:p>
    <w:p w:rsidR="000E4E46" w:rsidRPr="000E4E46" w:rsidRDefault="00D70210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Прило</w:t>
      </w:r>
      <w:r w:rsidR="005C02E9">
        <w:rPr>
          <w:sz w:val="24"/>
          <w:szCs w:val="24"/>
        </w:rPr>
        <w:t>жение 5</w:t>
      </w:r>
    </w:p>
    <w:p w:rsidR="000E4E46" w:rsidRPr="000E4E46" w:rsidRDefault="000E4E46" w:rsidP="000E4E46">
      <w:pPr>
        <w:tabs>
          <w:tab w:val="clear" w:pos="709"/>
          <w:tab w:val="left" w:pos="5505"/>
        </w:tabs>
        <w:spacing w:line="240" w:lineRule="exact"/>
        <w:ind w:firstLine="5670"/>
        <w:contextualSpacing/>
        <w:rPr>
          <w:sz w:val="24"/>
          <w:szCs w:val="24"/>
        </w:rPr>
      </w:pPr>
      <w:r w:rsidRPr="000E4E46">
        <w:rPr>
          <w:sz w:val="24"/>
          <w:szCs w:val="24"/>
        </w:rPr>
        <w:t>к документации о закупке</w:t>
      </w:r>
    </w:p>
    <w:p w:rsidR="000E4E46" w:rsidRPr="000E4E46" w:rsidRDefault="000E4E46" w:rsidP="000E4E46">
      <w:pPr>
        <w:tabs>
          <w:tab w:val="clear" w:pos="709"/>
          <w:tab w:val="left" w:pos="5505"/>
        </w:tabs>
        <w:spacing w:line="240" w:lineRule="exact"/>
        <w:ind w:firstLine="851"/>
        <w:contextualSpacing/>
        <w:jc w:val="center"/>
        <w:rPr>
          <w:sz w:val="24"/>
          <w:szCs w:val="24"/>
        </w:rPr>
      </w:pPr>
    </w:p>
    <w:p w:rsidR="000E4E46" w:rsidRDefault="000E4E46" w:rsidP="008154DD">
      <w:pPr>
        <w:tabs>
          <w:tab w:val="clear" w:pos="709"/>
          <w:tab w:val="left" w:pos="5505"/>
        </w:tabs>
        <w:spacing w:line="240" w:lineRule="exact"/>
        <w:contextualSpacing/>
        <w:jc w:val="center"/>
        <w:rPr>
          <w:sz w:val="24"/>
          <w:szCs w:val="24"/>
        </w:rPr>
      </w:pPr>
      <w:r w:rsidRPr="000E4E46">
        <w:rPr>
          <w:sz w:val="24"/>
          <w:szCs w:val="24"/>
        </w:rPr>
        <w:t>Примерная форма заявления участника об ограничении доступа к его сведениям при участии в процедуре закупки</w:t>
      </w:r>
    </w:p>
    <w:p w:rsidR="008154DD" w:rsidRPr="008154DD" w:rsidRDefault="008154DD" w:rsidP="008154DD">
      <w:pPr>
        <w:tabs>
          <w:tab w:val="clear" w:pos="709"/>
          <w:tab w:val="left" w:pos="5505"/>
        </w:tabs>
        <w:spacing w:line="240" w:lineRule="exact"/>
        <w:contextualSpacing/>
        <w:jc w:val="center"/>
        <w:rPr>
          <w:i/>
          <w:sz w:val="24"/>
          <w:szCs w:val="24"/>
        </w:rPr>
      </w:pPr>
      <w:r w:rsidRPr="008154DD">
        <w:rPr>
          <w:i/>
          <w:sz w:val="24"/>
          <w:szCs w:val="24"/>
        </w:rPr>
        <w:t>(заполняется участником при необходимости)</w:t>
      </w:r>
    </w:p>
    <w:tbl>
      <w:tblPr>
        <w:tblW w:w="108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4110"/>
      </w:tblGrid>
      <w:tr w:rsidR="000E4E46" w:rsidRPr="000E4E46" w:rsidTr="008154DD">
        <w:tc>
          <w:tcPr>
            <w:tcW w:w="6765" w:type="dxa"/>
          </w:tcPr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ЗАЯВЛЕНИЕ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«__» __________ N _______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Об ограничении доступа к сведениям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участника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0E4E46" w:rsidRPr="000E4E46" w:rsidRDefault="000E4E46" w:rsidP="000E4E46">
      <w:pPr>
        <w:tabs>
          <w:tab w:val="clear" w:pos="709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9784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222"/>
        <w:gridCol w:w="1136"/>
      </w:tblGrid>
      <w:tr w:rsidR="000E4E46" w:rsidRPr="000E4E46" w:rsidTr="008154DD">
        <w:trPr>
          <w:gridBefore w:val="1"/>
          <w:wBefore w:w="426" w:type="dxa"/>
          <w:trHeight w:val="2266"/>
        </w:trPr>
        <w:tc>
          <w:tcPr>
            <w:tcW w:w="9358" w:type="dxa"/>
            <w:gridSpan w:val="2"/>
          </w:tcPr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 xml:space="preserve">Я, нижеподписавшийся, ________________________________ </w:t>
            </w:r>
            <w:r w:rsidRPr="000E4E46">
              <w:rPr>
                <w:i/>
                <w:iCs/>
                <w:sz w:val="24"/>
                <w:szCs w:val="24"/>
                <w:lang w:eastAsia="en-US"/>
              </w:rPr>
              <w:t>(Ф.И.О. участника)</w:t>
            </w:r>
            <w:r w:rsidRPr="000E4E46">
              <w:rPr>
                <w:sz w:val="24"/>
                <w:szCs w:val="24"/>
                <w:lang w:eastAsia="en-US"/>
              </w:rPr>
              <w:t>, представитель ___________________________</w:t>
            </w:r>
            <w:proofErr w:type="gramStart"/>
            <w:r w:rsidRPr="000E4E46">
              <w:rPr>
                <w:sz w:val="24"/>
                <w:szCs w:val="24"/>
                <w:lang w:eastAsia="en-US"/>
              </w:rPr>
              <w:t>_</w:t>
            </w:r>
            <w:r w:rsidRPr="000E4E46">
              <w:rPr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0E4E46">
              <w:rPr>
                <w:i/>
                <w:iCs/>
                <w:sz w:val="24"/>
                <w:szCs w:val="24"/>
                <w:lang w:eastAsia="en-US"/>
              </w:rPr>
              <w:t>наименование организации-участника)</w:t>
            </w:r>
            <w:r w:rsidRPr="000E4E46">
              <w:rPr>
                <w:sz w:val="24"/>
                <w:szCs w:val="24"/>
                <w:lang w:eastAsia="en-US"/>
              </w:rPr>
              <w:t xml:space="preserve">, принимаю участие в ___________________________ </w:t>
            </w:r>
            <w:r w:rsidRPr="000E4E46">
              <w:rPr>
                <w:i/>
                <w:iCs/>
                <w:sz w:val="24"/>
                <w:szCs w:val="24"/>
                <w:lang w:eastAsia="en-US"/>
              </w:rPr>
              <w:t>(вид процедуры закупки, регистрационный номер),</w:t>
            </w:r>
            <w:r w:rsidRPr="000E4E46">
              <w:rPr>
                <w:sz w:val="24"/>
                <w:szCs w:val="24"/>
                <w:lang w:eastAsia="en-US"/>
              </w:rPr>
              <w:t xml:space="preserve"> прошу рассмотреть возможность ограничения доступа к следующим сведениям: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 xml:space="preserve"> ___________________________________________________________________________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____________________________________________________________________________ ___________________________________________________________________________________________________________________.</w:t>
            </w:r>
          </w:p>
        </w:tc>
      </w:tr>
      <w:tr w:rsidR="000E4E46" w:rsidRPr="000E4E46" w:rsidTr="008154DD">
        <w:trPr>
          <w:gridBefore w:val="1"/>
          <w:wBefore w:w="426" w:type="dxa"/>
        </w:trPr>
        <w:tc>
          <w:tcPr>
            <w:tcW w:w="9358" w:type="dxa"/>
            <w:gridSpan w:val="2"/>
          </w:tcPr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 xml:space="preserve">Возможность ограничения доступа к данным сведениям предусмотрена ч. 2 подп. 2.10 п. 2 и </w:t>
            </w:r>
            <w:proofErr w:type="spellStart"/>
            <w:r w:rsidRPr="000E4E46">
              <w:rPr>
                <w:sz w:val="24"/>
                <w:szCs w:val="24"/>
                <w:lang w:eastAsia="en-US"/>
              </w:rPr>
              <w:t>абз</w:t>
            </w:r>
            <w:proofErr w:type="spellEnd"/>
            <w:r w:rsidRPr="000E4E46">
              <w:rPr>
                <w:sz w:val="24"/>
                <w:szCs w:val="24"/>
                <w:lang w:eastAsia="en-US"/>
              </w:rPr>
              <w:t>. 3 - 5 ч. 1 подп. 2.10 п. 2 постановления Совета Министров Республики Беларусь от 15.03.2012 N 229 «О совершенствовании отношений в области закупок товаров (работ, услуг) за счет собственных средств».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Указанные сведения не подлежат размещению в открытом доступе в информационной системе «Тендеры» по следующим основаниям: __________________________________</w:t>
            </w:r>
          </w:p>
          <w:p w:rsidR="000E4E46" w:rsidRPr="000E4E46" w:rsidRDefault="000E4E46" w:rsidP="000E4E46">
            <w:pPr>
              <w:tabs>
                <w:tab w:val="clear" w:pos="709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_______________________________________________________________________________________________________________________________________________________.</w:t>
            </w:r>
          </w:p>
        </w:tc>
      </w:tr>
      <w:tr w:rsidR="000E4E46" w:rsidRPr="000E4E46" w:rsidTr="008154DD">
        <w:trPr>
          <w:gridAfter w:val="1"/>
          <w:wAfter w:w="1136" w:type="dxa"/>
        </w:trPr>
        <w:tc>
          <w:tcPr>
            <w:tcW w:w="8648" w:type="dxa"/>
            <w:gridSpan w:val="2"/>
          </w:tcPr>
          <w:p w:rsidR="000E4E46" w:rsidRPr="000E4E46" w:rsidRDefault="000E4E46" w:rsidP="008154DD">
            <w:pPr>
              <w:tabs>
                <w:tab w:val="clear" w:pos="709"/>
              </w:tabs>
              <w:autoSpaceDE w:val="0"/>
              <w:autoSpaceDN w:val="0"/>
              <w:adjustRightInd w:val="0"/>
              <w:ind w:left="360" w:right="76"/>
              <w:rPr>
                <w:sz w:val="24"/>
                <w:szCs w:val="24"/>
                <w:lang w:eastAsia="en-US"/>
              </w:rPr>
            </w:pPr>
            <w:r w:rsidRPr="000E4E46">
              <w:rPr>
                <w:sz w:val="24"/>
                <w:szCs w:val="24"/>
                <w:lang w:eastAsia="en-US"/>
              </w:rPr>
              <w:t>Прошу не размещать указанны</w:t>
            </w:r>
            <w:r w:rsidR="008154DD">
              <w:rPr>
                <w:sz w:val="24"/>
                <w:szCs w:val="24"/>
                <w:lang w:eastAsia="en-US"/>
              </w:rPr>
              <w:t xml:space="preserve">е сведения в открытом доступе в </w:t>
            </w:r>
            <w:r w:rsidRPr="000E4E46">
              <w:rPr>
                <w:sz w:val="24"/>
                <w:szCs w:val="24"/>
                <w:lang w:eastAsia="en-US"/>
              </w:rPr>
              <w:t>информационной системе «Тендеры» как в случае признания меня участником-победителем, так и в случае отклонения моего предложения.</w:t>
            </w:r>
          </w:p>
        </w:tc>
      </w:tr>
    </w:tbl>
    <w:p w:rsidR="000E4E46" w:rsidRPr="000E4E46" w:rsidRDefault="000E4E46" w:rsidP="008154DD">
      <w:pPr>
        <w:tabs>
          <w:tab w:val="clear" w:pos="709"/>
        </w:tabs>
        <w:autoSpaceDE w:val="0"/>
        <w:autoSpaceDN w:val="0"/>
        <w:adjustRightInd w:val="0"/>
        <w:spacing w:before="200"/>
        <w:jc w:val="left"/>
        <w:rPr>
          <w:sz w:val="24"/>
          <w:szCs w:val="24"/>
          <w:lang w:eastAsia="en-US"/>
        </w:rPr>
      </w:pPr>
      <w:r w:rsidRPr="000E4E46">
        <w:rPr>
          <w:sz w:val="24"/>
          <w:szCs w:val="24"/>
          <w:lang w:eastAsia="en-US"/>
        </w:rPr>
        <w:t>Подтверждающие обоснование документы (при их наличии) прилагаются.</w:t>
      </w:r>
    </w:p>
    <w:p w:rsidR="000E4E46" w:rsidRPr="000E4E46" w:rsidRDefault="000E4E46" w:rsidP="000E4E46">
      <w:pPr>
        <w:tabs>
          <w:tab w:val="clear" w:pos="709"/>
        </w:tabs>
        <w:autoSpaceDE w:val="0"/>
        <w:autoSpaceDN w:val="0"/>
        <w:adjustRightInd w:val="0"/>
        <w:ind w:hanging="142"/>
        <w:rPr>
          <w:sz w:val="24"/>
          <w:szCs w:val="24"/>
          <w:lang w:eastAsia="en-US"/>
        </w:rPr>
      </w:pPr>
    </w:p>
    <w:p w:rsidR="000E4E46" w:rsidRPr="000E4E46" w:rsidRDefault="000E4E46" w:rsidP="008154DD">
      <w:pPr>
        <w:tabs>
          <w:tab w:val="clear" w:pos="709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E4E46">
        <w:rPr>
          <w:sz w:val="24"/>
          <w:szCs w:val="24"/>
          <w:lang w:eastAsia="en-US"/>
        </w:rPr>
        <w:t>Приложение: на _____ л. в 1 экз.</w:t>
      </w:r>
    </w:p>
    <w:p w:rsidR="000E4E46" w:rsidRPr="000E4E46" w:rsidRDefault="000E4E46" w:rsidP="000E4E46">
      <w:pPr>
        <w:tabs>
          <w:tab w:val="clear" w:pos="709"/>
        </w:tabs>
        <w:autoSpaceDE w:val="0"/>
        <w:autoSpaceDN w:val="0"/>
        <w:adjustRightInd w:val="0"/>
        <w:ind w:hanging="142"/>
        <w:rPr>
          <w:sz w:val="24"/>
          <w:szCs w:val="24"/>
          <w:lang w:eastAsia="en-US"/>
        </w:rPr>
      </w:pPr>
    </w:p>
    <w:p w:rsidR="000E4E46" w:rsidRPr="000E4E46" w:rsidRDefault="005A0C0D" w:rsidP="008154DD">
      <w:pPr>
        <w:tabs>
          <w:tab w:val="clear" w:pos="709"/>
        </w:tabs>
        <w:ind w:left="567" w:hanging="56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«__</w:t>
      </w:r>
      <w:proofErr w:type="gramStart"/>
      <w:r>
        <w:rPr>
          <w:i/>
          <w:color w:val="000000"/>
          <w:sz w:val="24"/>
          <w:szCs w:val="24"/>
        </w:rPr>
        <w:t>_»_</w:t>
      </w:r>
      <w:proofErr w:type="gramEnd"/>
      <w:r>
        <w:rPr>
          <w:i/>
          <w:color w:val="000000"/>
          <w:sz w:val="24"/>
          <w:szCs w:val="24"/>
        </w:rPr>
        <w:t>_____ 2026</w:t>
      </w:r>
      <w:r w:rsidR="000E4E46" w:rsidRPr="000E4E46">
        <w:rPr>
          <w:i/>
          <w:color w:val="000000"/>
          <w:sz w:val="24"/>
          <w:szCs w:val="24"/>
        </w:rPr>
        <w:t xml:space="preserve">     __________                               _____________________________</w:t>
      </w:r>
    </w:p>
    <w:p w:rsidR="000E4E46" w:rsidRPr="000E4E46" w:rsidRDefault="000E4E46" w:rsidP="000E4E46">
      <w:pPr>
        <w:tabs>
          <w:tab w:val="clear" w:pos="709"/>
        </w:tabs>
        <w:ind w:left="-993" w:firstLine="851"/>
        <w:rPr>
          <w:i/>
          <w:color w:val="000000"/>
          <w:sz w:val="20"/>
        </w:rPr>
      </w:pPr>
      <w:r w:rsidRPr="000E4E46">
        <w:rPr>
          <w:i/>
          <w:color w:val="000000"/>
          <w:sz w:val="20"/>
        </w:rPr>
        <w:t xml:space="preserve">                             </w:t>
      </w:r>
      <w:r w:rsidR="008154DD">
        <w:rPr>
          <w:i/>
          <w:color w:val="000000"/>
          <w:sz w:val="20"/>
        </w:rPr>
        <w:t xml:space="preserve">                   </w:t>
      </w:r>
      <w:r w:rsidRPr="000E4E46">
        <w:rPr>
          <w:i/>
          <w:color w:val="000000"/>
          <w:sz w:val="20"/>
        </w:rPr>
        <w:t xml:space="preserve">   /подпись /                                        /указать уполномоченное лицо на подпись/</w:t>
      </w:r>
    </w:p>
    <w:p w:rsidR="000E4E46" w:rsidRPr="000E4E46" w:rsidRDefault="000E4E46" w:rsidP="000E4E46">
      <w:pPr>
        <w:tabs>
          <w:tab w:val="clear" w:pos="709"/>
        </w:tabs>
        <w:rPr>
          <w:b/>
          <w:sz w:val="24"/>
          <w:szCs w:val="24"/>
          <w:lang w:eastAsia="en-US"/>
        </w:rPr>
      </w:pPr>
      <w:r w:rsidRPr="000E4E46">
        <w:rPr>
          <w:b/>
          <w:sz w:val="24"/>
          <w:szCs w:val="24"/>
          <w:lang w:eastAsia="en-US"/>
        </w:rPr>
        <w:t xml:space="preserve"> </w:t>
      </w:r>
    </w:p>
    <w:p w:rsidR="000E4E46" w:rsidRPr="000E4E46" w:rsidRDefault="000E4E46" w:rsidP="000E4E46">
      <w:pPr>
        <w:tabs>
          <w:tab w:val="clear" w:pos="709"/>
          <w:tab w:val="left" w:pos="5505"/>
        </w:tabs>
        <w:jc w:val="center"/>
        <w:rPr>
          <w:b/>
          <w:sz w:val="24"/>
          <w:szCs w:val="24"/>
        </w:rPr>
      </w:pPr>
    </w:p>
    <w:p w:rsidR="000E4E46" w:rsidRPr="000E4E46" w:rsidRDefault="000E4E46" w:rsidP="000E4E46">
      <w:pPr>
        <w:tabs>
          <w:tab w:val="clear" w:pos="709"/>
          <w:tab w:val="left" w:pos="5505"/>
        </w:tabs>
        <w:rPr>
          <w:b/>
          <w:sz w:val="24"/>
          <w:szCs w:val="24"/>
        </w:rPr>
      </w:pPr>
    </w:p>
    <w:p w:rsidR="000E4E46" w:rsidRPr="000E4E46" w:rsidRDefault="000E4E46" w:rsidP="000E4E46">
      <w:pPr>
        <w:tabs>
          <w:tab w:val="clear" w:pos="709"/>
          <w:tab w:val="left" w:pos="5505"/>
        </w:tabs>
        <w:rPr>
          <w:b/>
          <w:sz w:val="24"/>
          <w:szCs w:val="24"/>
        </w:rPr>
      </w:pPr>
    </w:p>
    <w:p w:rsidR="007B48A6" w:rsidRDefault="007B48A6" w:rsidP="000419D4">
      <w:pPr>
        <w:pStyle w:val="af2"/>
        <w:jc w:val="left"/>
        <w:rPr>
          <w:b/>
          <w:i/>
          <w:caps/>
          <w:sz w:val="24"/>
          <w:szCs w:val="24"/>
          <w:u w:val="single"/>
        </w:rPr>
      </w:pPr>
    </w:p>
    <w:sectPr w:rsidR="007B48A6" w:rsidSect="00D70210">
      <w:pgSz w:w="11906" w:h="16838"/>
      <w:pgMar w:top="425" w:right="425" w:bottom="425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6A" w:rsidRDefault="002C426A" w:rsidP="004F346A">
      <w:r>
        <w:separator/>
      </w:r>
    </w:p>
  </w:endnote>
  <w:endnote w:type="continuationSeparator" w:id="0">
    <w:p w:rsidR="002C426A" w:rsidRDefault="002C426A" w:rsidP="004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6A" w:rsidRDefault="002C426A" w:rsidP="004F346A">
      <w:r>
        <w:separator/>
      </w:r>
    </w:p>
  </w:footnote>
  <w:footnote w:type="continuationSeparator" w:id="0">
    <w:p w:rsidR="002C426A" w:rsidRDefault="002C426A" w:rsidP="004F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552390"/>
      <w:docPartObj>
        <w:docPartGallery w:val="Page Numbers (Top of Page)"/>
        <w:docPartUnique/>
      </w:docPartObj>
    </w:sdtPr>
    <w:sdtEndPr/>
    <w:sdtContent>
      <w:p w:rsidR="00F1059F" w:rsidRDefault="00F105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9E4">
          <w:rPr>
            <w:noProof/>
          </w:rPr>
          <w:t>23</w:t>
        </w:r>
        <w:r>
          <w:fldChar w:fldCharType="end"/>
        </w:r>
      </w:p>
    </w:sdtContent>
  </w:sdt>
  <w:p w:rsidR="00F1059F" w:rsidRDefault="00F105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29AD"/>
    <w:multiLevelType w:val="hybridMultilevel"/>
    <w:tmpl w:val="95F42324"/>
    <w:lvl w:ilvl="0" w:tplc="203E3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A05BAA"/>
    <w:multiLevelType w:val="hybridMultilevel"/>
    <w:tmpl w:val="95F42324"/>
    <w:lvl w:ilvl="0" w:tplc="203E3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FB7A49"/>
    <w:multiLevelType w:val="hybridMultilevel"/>
    <w:tmpl w:val="95F42324"/>
    <w:lvl w:ilvl="0" w:tplc="203E3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C8E3614"/>
    <w:multiLevelType w:val="hybridMultilevel"/>
    <w:tmpl w:val="95F42324"/>
    <w:lvl w:ilvl="0" w:tplc="203E3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77"/>
    <w:rsid w:val="000005C6"/>
    <w:rsid w:val="0000120F"/>
    <w:rsid w:val="000032B3"/>
    <w:rsid w:val="00003E17"/>
    <w:rsid w:val="00006AC4"/>
    <w:rsid w:val="00006E12"/>
    <w:rsid w:val="000108B6"/>
    <w:rsid w:val="00012610"/>
    <w:rsid w:val="0001397A"/>
    <w:rsid w:val="000146D1"/>
    <w:rsid w:val="00014AE6"/>
    <w:rsid w:val="00015D34"/>
    <w:rsid w:val="0001742F"/>
    <w:rsid w:val="00017FBB"/>
    <w:rsid w:val="00020204"/>
    <w:rsid w:val="00020A60"/>
    <w:rsid w:val="00022276"/>
    <w:rsid w:val="00022368"/>
    <w:rsid w:val="00022A7E"/>
    <w:rsid w:val="000231CA"/>
    <w:rsid w:val="00023730"/>
    <w:rsid w:val="00024336"/>
    <w:rsid w:val="0002470D"/>
    <w:rsid w:val="0002591F"/>
    <w:rsid w:val="0002759E"/>
    <w:rsid w:val="000279E0"/>
    <w:rsid w:val="0003016D"/>
    <w:rsid w:val="00030B41"/>
    <w:rsid w:val="0003176F"/>
    <w:rsid w:val="000337EC"/>
    <w:rsid w:val="00033E99"/>
    <w:rsid w:val="000348F8"/>
    <w:rsid w:val="000353C8"/>
    <w:rsid w:val="00040BAF"/>
    <w:rsid w:val="00041373"/>
    <w:rsid w:val="00041474"/>
    <w:rsid w:val="000419D4"/>
    <w:rsid w:val="00042B4C"/>
    <w:rsid w:val="00044534"/>
    <w:rsid w:val="00045336"/>
    <w:rsid w:val="0004787F"/>
    <w:rsid w:val="00050F31"/>
    <w:rsid w:val="00051E6D"/>
    <w:rsid w:val="000524B8"/>
    <w:rsid w:val="00054DE1"/>
    <w:rsid w:val="0006328C"/>
    <w:rsid w:val="000634D1"/>
    <w:rsid w:val="00064BBE"/>
    <w:rsid w:val="00066A09"/>
    <w:rsid w:val="000670ED"/>
    <w:rsid w:val="0007231D"/>
    <w:rsid w:val="00074508"/>
    <w:rsid w:val="00075955"/>
    <w:rsid w:val="00075B24"/>
    <w:rsid w:val="00075FBC"/>
    <w:rsid w:val="000760DD"/>
    <w:rsid w:val="00077223"/>
    <w:rsid w:val="00080810"/>
    <w:rsid w:val="000826CD"/>
    <w:rsid w:val="00084226"/>
    <w:rsid w:val="000845CF"/>
    <w:rsid w:val="00084B77"/>
    <w:rsid w:val="0008543B"/>
    <w:rsid w:val="000864B6"/>
    <w:rsid w:val="000868A7"/>
    <w:rsid w:val="00086C18"/>
    <w:rsid w:val="000877B2"/>
    <w:rsid w:val="00087B2E"/>
    <w:rsid w:val="00092B75"/>
    <w:rsid w:val="0009344E"/>
    <w:rsid w:val="00095856"/>
    <w:rsid w:val="00095E63"/>
    <w:rsid w:val="00095F95"/>
    <w:rsid w:val="000A0FB1"/>
    <w:rsid w:val="000A2864"/>
    <w:rsid w:val="000A2982"/>
    <w:rsid w:val="000A5CED"/>
    <w:rsid w:val="000A628E"/>
    <w:rsid w:val="000A73D7"/>
    <w:rsid w:val="000A7B67"/>
    <w:rsid w:val="000B0A9B"/>
    <w:rsid w:val="000B2145"/>
    <w:rsid w:val="000B2BBE"/>
    <w:rsid w:val="000B3330"/>
    <w:rsid w:val="000B34D3"/>
    <w:rsid w:val="000B3B69"/>
    <w:rsid w:val="000B3D05"/>
    <w:rsid w:val="000B495E"/>
    <w:rsid w:val="000B5813"/>
    <w:rsid w:val="000B6398"/>
    <w:rsid w:val="000B6A26"/>
    <w:rsid w:val="000B7434"/>
    <w:rsid w:val="000B7678"/>
    <w:rsid w:val="000B7DCF"/>
    <w:rsid w:val="000B7F8B"/>
    <w:rsid w:val="000C2A0B"/>
    <w:rsid w:val="000C3032"/>
    <w:rsid w:val="000C4698"/>
    <w:rsid w:val="000C5047"/>
    <w:rsid w:val="000C6E59"/>
    <w:rsid w:val="000C71CB"/>
    <w:rsid w:val="000C791D"/>
    <w:rsid w:val="000C7B43"/>
    <w:rsid w:val="000D1270"/>
    <w:rsid w:val="000D2E65"/>
    <w:rsid w:val="000D3C22"/>
    <w:rsid w:val="000D3F1C"/>
    <w:rsid w:val="000D42A1"/>
    <w:rsid w:val="000D4411"/>
    <w:rsid w:val="000D7628"/>
    <w:rsid w:val="000D7DB7"/>
    <w:rsid w:val="000D7E9A"/>
    <w:rsid w:val="000E0632"/>
    <w:rsid w:val="000E076C"/>
    <w:rsid w:val="000E0A6B"/>
    <w:rsid w:val="000E4E46"/>
    <w:rsid w:val="000E519A"/>
    <w:rsid w:val="000E5A70"/>
    <w:rsid w:val="000E6310"/>
    <w:rsid w:val="000E6A14"/>
    <w:rsid w:val="000F00C8"/>
    <w:rsid w:val="000F0C80"/>
    <w:rsid w:val="000F0D85"/>
    <w:rsid w:val="000F1C01"/>
    <w:rsid w:val="000F1F90"/>
    <w:rsid w:val="000F2F54"/>
    <w:rsid w:val="000F379C"/>
    <w:rsid w:val="000F5550"/>
    <w:rsid w:val="000F69DF"/>
    <w:rsid w:val="000F6BAF"/>
    <w:rsid w:val="000F79B0"/>
    <w:rsid w:val="000F7DE4"/>
    <w:rsid w:val="0010335A"/>
    <w:rsid w:val="00103F14"/>
    <w:rsid w:val="00105260"/>
    <w:rsid w:val="00105760"/>
    <w:rsid w:val="001100E5"/>
    <w:rsid w:val="001110D8"/>
    <w:rsid w:val="00111237"/>
    <w:rsid w:val="001113E6"/>
    <w:rsid w:val="00111593"/>
    <w:rsid w:val="00111DF5"/>
    <w:rsid w:val="001123F6"/>
    <w:rsid w:val="001126E7"/>
    <w:rsid w:val="00112A25"/>
    <w:rsid w:val="001138BA"/>
    <w:rsid w:val="001138F5"/>
    <w:rsid w:val="00116622"/>
    <w:rsid w:val="0011666E"/>
    <w:rsid w:val="00116B1C"/>
    <w:rsid w:val="00121F8C"/>
    <w:rsid w:val="001220BB"/>
    <w:rsid w:val="00123251"/>
    <w:rsid w:val="0012695E"/>
    <w:rsid w:val="00130E89"/>
    <w:rsid w:val="00133600"/>
    <w:rsid w:val="001340FE"/>
    <w:rsid w:val="00134151"/>
    <w:rsid w:val="00134767"/>
    <w:rsid w:val="00134820"/>
    <w:rsid w:val="00135D1A"/>
    <w:rsid w:val="00137473"/>
    <w:rsid w:val="00142273"/>
    <w:rsid w:val="001428E5"/>
    <w:rsid w:val="00144305"/>
    <w:rsid w:val="0014475A"/>
    <w:rsid w:val="00144A62"/>
    <w:rsid w:val="00146126"/>
    <w:rsid w:val="00146C23"/>
    <w:rsid w:val="00146F8B"/>
    <w:rsid w:val="00151FCC"/>
    <w:rsid w:val="00152671"/>
    <w:rsid w:val="00152BF6"/>
    <w:rsid w:val="00153EB6"/>
    <w:rsid w:val="001547C3"/>
    <w:rsid w:val="00155615"/>
    <w:rsid w:val="0015579D"/>
    <w:rsid w:val="00156C79"/>
    <w:rsid w:val="001573F2"/>
    <w:rsid w:val="0016076A"/>
    <w:rsid w:val="00160C77"/>
    <w:rsid w:val="00160E9D"/>
    <w:rsid w:val="00161BAB"/>
    <w:rsid w:val="00161D5F"/>
    <w:rsid w:val="00162852"/>
    <w:rsid w:val="001636E7"/>
    <w:rsid w:val="00163DCB"/>
    <w:rsid w:val="0016473A"/>
    <w:rsid w:val="00165358"/>
    <w:rsid w:val="00165882"/>
    <w:rsid w:val="001671B4"/>
    <w:rsid w:val="001677C2"/>
    <w:rsid w:val="00170FF3"/>
    <w:rsid w:val="00171EC7"/>
    <w:rsid w:val="00172887"/>
    <w:rsid w:val="00175C83"/>
    <w:rsid w:val="00175EE5"/>
    <w:rsid w:val="001769FC"/>
    <w:rsid w:val="00176C05"/>
    <w:rsid w:val="0017727B"/>
    <w:rsid w:val="001805D5"/>
    <w:rsid w:val="00180A46"/>
    <w:rsid w:val="00182B68"/>
    <w:rsid w:val="00182E0D"/>
    <w:rsid w:val="00182E87"/>
    <w:rsid w:val="00182F1A"/>
    <w:rsid w:val="00183955"/>
    <w:rsid w:val="00183EF9"/>
    <w:rsid w:val="00185FCD"/>
    <w:rsid w:val="00186A4F"/>
    <w:rsid w:val="00187E16"/>
    <w:rsid w:val="00191490"/>
    <w:rsid w:val="00191861"/>
    <w:rsid w:val="00194AA8"/>
    <w:rsid w:val="00194C2E"/>
    <w:rsid w:val="00194E91"/>
    <w:rsid w:val="0019506E"/>
    <w:rsid w:val="0019629C"/>
    <w:rsid w:val="001968E2"/>
    <w:rsid w:val="0019780C"/>
    <w:rsid w:val="00197DB4"/>
    <w:rsid w:val="001A0923"/>
    <w:rsid w:val="001A3578"/>
    <w:rsid w:val="001A3A58"/>
    <w:rsid w:val="001A4CFB"/>
    <w:rsid w:val="001A4E9D"/>
    <w:rsid w:val="001A519F"/>
    <w:rsid w:val="001A7F6A"/>
    <w:rsid w:val="001B072E"/>
    <w:rsid w:val="001B096B"/>
    <w:rsid w:val="001B2396"/>
    <w:rsid w:val="001B2DAC"/>
    <w:rsid w:val="001B425C"/>
    <w:rsid w:val="001B54C8"/>
    <w:rsid w:val="001B5F9C"/>
    <w:rsid w:val="001B63DA"/>
    <w:rsid w:val="001B723B"/>
    <w:rsid w:val="001B750E"/>
    <w:rsid w:val="001B79AC"/>
    <w:rsid w:val="001B7B76"/>
    <w:rsid w:val="001C4A41"/>
    <w:rsid w:val="001C5328"/>
    <w:rsid w:val="001C562D"/>
    <w:rsid w:val="001C627B"/>
    <w:rsid w:val="001C6352"/>
    <w:rsid w:val="001C637D"/>
    <w:rsid w:val="001C6B97"/>
    <w:rsid w:val="001D00AA"/>
    <w:rsid w:val="001D023E"/>
    <w:rsid w:val="001D11BD"/>
    <w:rsid w:val="001D2782"/>
    <w:rsid w:val="001D43FD"/>
    <w:rsid w:val="001D46C0"/>
    <w:rsid w:val="001D49AC"/>
    <w:rsid w:val="001D4C47"/>
    <w:rsid w:val="001D590E"/>
    <w:rsid w:val="001D5C3D"/>
    <w:rsid w:val="001D5EFE"/>
    <w:rsid w:val="001D5F04"/>
    <w:rsid w:val="001D6185"/>
    <w:rsid w:val="001D7D2E"/>
    <w:rsid w:val="001D7F6E"/>
    <w:rsid w:val="001E003E"/>
    <w:rsid w:val="001E3341"/>
    <w:rsid w:val="001E47A1"/>
    <w:rsid w:val="001E4AF0"/>
    <w:rsid w:val="001E4BFC"/>
    <w:rsid w:val="001E599D"/>
    <w:rsid w:val="001E78C8"/>
    <w:rsid w:val="001F0014"/>
    <w:rsid w:val="001F0398"/>
    <w:rsid w:val="001F0ECA"/>
    <w:rsid w:val="001F1BF6"/>
    <w:rsid w:val="001F1D52"/>
    <w:rsid w:val="001F3253"/>
    <w:rsid w:val="001F348F"/>
    <w:rsid w:val="001F38A6"/>
    <w:rsid w:val="001F390D"/>
    <w:rsid w:val="001F6E78"/>
    <w:rsid w:val="001F7E45"/>
    <w:rsid w:val="00202228"/>
    <w:rsid w:val="002038DC"/>
    <w:rsid w:val="00203D80"/>
    <w:rsid w:val="002079A7"/>
    <w:rsid w:val="00207FE4"/>
    <w:rsid w:val="00211FDB"/>
    <w:rsid w:val="0021212A"/>
    <w:rsid w:val="00212B2F"/>
    <w:rsid w:val="00220261"/>
    <w:rsid w:val="00220811"/>
    <w:rsid w:val="00221B80"/>
    <w:rsid w:val="00221E3B"/>
    <w:rsid w:val="00224F59"/>
    <w:rsid w:val="00225439"/>
    <w:rsid w:val="0022733B"/>
    <w:rsid w:val="00230F72"/>
    <w:rsid w:val="002312A5"/>
    <w:rsid w:val="00232001"/>
    <w:rsid w:val="00232DAF"/>
    <w:rsid w:val="0023326F"/>
    <w:rsid w:val="00234295"/>
    <w:rsid w:val="00235C11"/>
    <w:rsid w:val="00235C91"/>
    <w:rsid w:val="00236C77"/>
    <w:rsid w:val="00240AD4"/>
    <w:rsid w:val="00240DCD"/>
    <w:rsid w:val="002425BF"/>
    <w:rsid w:val="00242798"/>
    <w:rsid w:val="0024327E"/>
    <w:rsid w:val="002435A6"/>
    <w:rsid w:val="00244195"/>
    <w:rsid w:val="00245590"/>
    <w:rsid w:val="002459A9"/>
    <w:rsid w:val="002479A2"/>
    <w:rsid w:val="0025134A"/>
    <w:rsid w:val="0025184B"/>
    <w:rsid w:val="00253378"/>
    <w:rsid w:val="00254D24"/>
    <w:rsid w:val="00254E50"/>
    <w:rsid w:val="002554B9"/>
    <w:rsid w:val="00260030"/>
    <w:rsid w:val="00260360"/>
    <w:rsid w:val="00264A83"/>
    <w:rsid w:val="00266D79"/>
    <w:rsid w:val="0027143E"/>
    <w:rsid w:val="002718C7"/>
    <w:rsid w:val="00272E69"/>
    <w:rsid w:val="00275EC6"/>
    <w:rsid w:val="00276639"/>
    <w:rsid w:val="00281533"/>
    <w:rsid w:val="0028299B"/>
    <w:rsid w:val="00282EB7"/>
    <w:rsid w:val="00283B14"/>
    <w:rsid w:val="00284665"/>
    <w:rsid w:val="002851E9"/>
    <w:rsid w:val="002902A5"/>
    <w:rsid w:val="002908EF"/>
    <w:rsid w:val="0029112A"/>
    <w:rsid w:val="00293367"/>
    <w:rsid w:val="002935E9"/>
    <w:rsid w:val="00293DD0"/>
    <w:rsid w:val="0029628A"/>
    <w:rsid w:val="00296A80"/>
    <w:rsid w:val="00297F64"/>
    <w:rsid w:val="002A059C"/>
    <w:rsid w:val="002A2B0A"/>
    <w:rsid w:val="002A2B20"/>
    <w:rsid w:val="002A3B09"/>
    <w:rsid w:val="002A3F09"/>
    <w:rsid w:val="002A4B39"/>
    <w:rsid w:val="002A50DF"/>
    <w:rsid w:val="002A732C"/>
    <w:rsid w:val="002A73EC"/>
    <w:rsid w:val="002B0359"/>
    <w:rsid w:val="002B05D4"/>
    <w:rsid w:val="002B08F7"/>
    <w:rsid w:val="002B1252"/>
    <w:rsid w:val="002B17C5"/>
    <w:rsid w:val="002B2A0E"/>
    <w:rsid w:val="002B46A8"/>
    <w:rsid w:val="002B4897"/>
    <w:rsid w:val="002B50AF"/>
    <w:rsid w:val="002B5141"/>
    <w:rsid w:val="002B582F"/>
    <w:rsid w:val="002B5A0D"/>
    <w:rsid w:val="002B7075"/>
    <w:rsid w:val="002B730B"/>
    <w:rsid w:val="002B7914"/>
    <w:rsid w:val="002C0767"/>
    <w:rsid w:val="002C1641"/>
    <w:rsid w:val="002C299A"/>
    <w:rsid w:val="002C2A1B"/>
    <w:rsid w:val="002C2FB8"/>
    <w:rsid w:val="002C3CAF"/>
    <w:rsid w:val="002C3E4B"/>
    <w:rsid w:val="002C426A"/>
    <w:rsid w:val="002C4AC8"/>
    <w:rsid w:val="002D43B0"/>
    <w:rsid w:val="002D490F"/>
    <w:rsid w:val="002D633F"/>
    <w:rsid w:val="002D7109"/>
    <w:rsid w:val="002E0ADE"/>
    <w:rsid w:val="002E26FF"/>
    <w:rsid w:val="002E27F7"/>
    <w:rsid w:val="002E4A0E"/>
    <w:rsid w:val="002E4A80"/>
    <w:rsid w:val="002E53F2"/>
    <w:rsid w:val="002F04E6"/>
    <w:rsid w:val="002F0E18"/>
    <w:rsid w:val="002F64BE"/>
    <w:rsid w:val="002F7FA9"/>
    <w:rsid w:val="0030012C"/>
    <w:rsid w:val="00300875"/>
    <w:rsid w:val="00303DB7"/>
    <w:rsid w:val="00305111"/>
    <w:rsid w:val="003067C5"/>
    <w:rsid w:val="00307F22"/>
    <w:rsid w:val="0031337C"/>
    <w:rsid w:val="00313502"/>
    <w:rsid w:val="003137A6"/>
    <w:rsid w:val="00314D8E"/>
    <w:rsid w:val="003166D4"/>
    <w:rsid w:val="003176A8"/>
    <w:rsid w:val="003206FD"/>
    <w:rsid w:val="00320D82"/>
    <w:rsid w:val="00323CA3"/>
    <w:rsid w:val="00323E08"/>
    <w:rsid w:val="00324A12"/>
    <w:rsid w:val="0032516D"/>
    <w:rsid w:val="003261CB"/>
    <w:rsid w:val="0032744A"/>
    <w:rsid w:val="003274DB"/>
    <w:rsid w:val="003279DF"/>
    <w:rsid w:val="0033009D"/>
    <w:rsid w:val="00330DE1"/>
    <w:rsid w:val="00331B3C"/>
    <w:rsid w:val="00333C36"/>
    <w:rsid w:val="00334F25"/>
    <w:rsid w:val="00335C96"/>
    <w:rsid w:val="00336CF5"/>
    <w:rsid w:val="003406C0"/>
    <w:rsid w:val="0034204A"/>
    <w:rsid w:val="0034356D"/>
    <w:rsid w:val="003466AA"/>
    <w:rsid w:val="00350453"/>
    <w:rsid w:val="00351933"/>
    <w:rsid w:val="00354A59"/>
    <w:rsid w:val="00354B9F"/>
    <w:rsid w:val="00354D78"/>
    <w:rsid w:val="00356885"/>
    <w:rsid w:val="003604CC"/>
    <w:rsid w:val="00360A86"/>
    <w:rsid w:val="00361E50"/>
    <w:rsid w:val="00365280"/>
    <w:rsid w:val="003675DE"/>
    <w:rsid w:val="0037161E"/>
    <w:rsid w:val="00373057"/>
    <w:rsid w:val="00373B1C"/>
    <w:rsid w:val="00376C83"/>
    <w:rsid w:val="003772F5"/>
    <w:rsid w:val="00377D55"/>
    <w:rsid w:val="00380D3D"/>
    <w:rsid w:val="00381700"/>
    <w:rsid w:val="003817E7"/>
    <w:rsid w:val="00386BEE"/>
    <w:rsid w:val="00386F86"/>
    <w:rsid w:val="003878B8"/>
    <w:rsid w:val="0039014E"/>
    <w:rsid w:val="003907E6"/>
    <w:rsid w:val="00390924"/>
    <w:rsid w:val="003914FD"/>
    <w:rsid w:val="00391B2C"/>
    <w:rsid w:val="003939D2"/>
    <w:rsid w:val="00393C1A"/>
    <w:rsid w:val="003941D7"/>
    <w:rsid w:val="0039433E"/>
    <w:rsid w:val="00394361"/>
    <w:rsid w:val="003951DC"/>
    <w:rsid w:val="00396569"/>
    <w:rsid w:val="003A117F"/>
    <w:rsid w:val="003A26F6"/>
    <w:rsid w:val="003A29A2"/>
    <w:rsid w:val="003A2D64"/>
    <w:rsid w:val="003A492F"/>
    <w:rsid w:val="003A585F"/>
    <w:rsid w:val="003A7719"/>
    <w:rsid w:val="003A7B1A"/>
    <w:rsid w:val="003B1590"/>
    <w:rsid w:val="003B1AAE"/>
    <w:rsid w:val="003B2B66"/>
    <w:rsid w:val="003B3127"/>
    <w:rsid w:val="003B7415"/>
    <w:rsid w:val="003B748F"/>
    <w:rsid w:val="003B7CCB"/>
    <w:rsid w:val="003C2482"/>
    <w:rsid w:val="003C252D"/>
    <w:rsid w:val="003C3EAB"/>
    <w:rsid w:val="003C4596"/>
    <w:rsid w:val="003C5444"/>
    <w:rsid w:val="003D0E3F"/>
    <w:rsid w:val="003D0FA1"/>
    <w:rsid w:val="003D144C"/>
    <w:rsid w:val="003D16C8"/>
    <w:rsid w:val="003D17E3"/>
    <w:rsid w:val="003D62CF"/>
    <w:rsid w:val="003D6B9D"/>
    <w:rsid w:val="003D7901"/>
    <w:rsid w:val="003D7F5E"/>
    <w:rsid w:val="003E0306"/>
    <w:rsid w:val="003E115C"/>
    <w:rsid w:val="003E1318"/>
    <w:rsid w:val="003E1425"/>
    <w:rsid w:val="003E2A5B"/>
    <w:rsid w:val="003E33F6"/>
    <w:rsid w:val="003E4239"/>
    <w:rsid w:val="003E5DDF"/>
    <w:rsid w:val="003E720D"/>
    <w:rsid w:val="003E735D"/>
    <w:rsid w:val="003F11C8"/>
    <w:rsid w:val="003F18C4"/>
    <w:rsid w:val="003F1CD2"/>
    <w:rsid w:val="003F37F2"/>
    <w:rsid w:val="003F4DE8"/>
    <w:rsid w:val="003F5152"/>
    <w:rsid w:val="003F5BE4"/>
    <w:rsid w:val="003F6350"/>
    <w:rsid w:val="003F70FB"/>
    <w:rsid w:val="004017BC"/>
    <w:rsid w:val="0040368F"/>
    <w:rsid w:val="004068B2"/>
    <w:rsid w:val="00407C2C"/>
    <w:rsid w:val="004105F6"/>
    <w:rsid w:val="004112AC"/>
    <w:rsid w:val="00414C58"/>
    <w:rsid w:val="004202C5"/>
    <w:rsid w:val="00420C65"/>
    <w:rsid w:val="00421714"/>
    <w:rsid w:val="004234AB"/>
    <w:rsid w:val="00424542"/>
    <w:rsid w:val="0042516D"/>
    <w:rsid w:val="00425D17"/>
    <w:rsid w:val="00426327"/>
    <w:rsid w:val="00426FD6"/>
    <w:rsid w:val="004276D0"/>
    <w:rsid w:val="0043008D"/>
    <w:rsid w:val="00432132"/>
    <w:rsid w:val="004333ED"/>
    <w:rsid w:val="00433A63"/>
    <w:rsid w:val="00434037"/>
    <w:rsid w:val="004340CB"/>
    <w:rsid w:val="004345DB"/>
    <w:rsid w:val="00435263"/>
    <w:rsid w:val="004365F4"/>
    <w:rsid w:val="00436749"/>
    <w:rsid w:val="00436E31"/>
    <w:rsid w:val="0044244D"/>
    <w:rsid w:val="004438BD"/>
    <w:rsid w:val="00443C17"/>
    <w:rsid w:val="00447D53"/>
    <w:rsid w:val="00447E07"/>
    <w:rsid w:val="0045017A"/>
    <w:rsid w:val="00450289"/>
    <w:rsid w:val="00450899"/>
    <w:rsid w:val="00451B70"/>
    <w:rsid w:val="0045268C"/>
    <w:rsid w:val="004541F3"/>
    <w:rsid w:val="00454396"/>
    <w:rsid w:val="00454836"/>
    <w:rsid w:val="004556A9"/>
    <w:rsid w:val="00455805"/>
    <w:rsid w:val="00456CC2"/>
    <w:rsid w:val="00457000"/>
    <w:rsid w:val="0045756A"/>
    <w:rsid w:val="00460463"/>
    <w:rsid w:val="00471944"/>
    <w:rsid w:val="00473E7D"/>
    <w:rsid w:val="00474F40"/>
    <w:rsid w:val="00477786"/>
    <w:rsid w:val="00481C8D"/>
    <w:rsid w:val="0048224D"/>
    <w:rsid w:val="0048331D"/>
    <w:rsid w:val="00484468"/>
    <w:rsid w:val="004846CD"/>
    <w:rsid w:val="0048572C"/>
    <w:rsid w:val="00486571"/>
    <w:rsid w:val="00487095"/>
    <w:rsid w:val="004916F3"/>
    <w:rsid w:val="00493253"/>
    <w:rsid w:val="004932F7"/>
    <w:rsid w:val="004937D7"/>
    <w:rsid w:val="00493828"/>
    <w:rsid w:val="00493CCC"/>
    <w:rsid w:val="0049464A"/>
    <w:rsid w:val="004949CA"/>
    <w:rsid w:val="004960EB"/>
    <w:rsid w:val="00496657"/>
    <w:rsid w:val="004A238E"/>
    <w:rsid w:val="004A3211"/>
    <w:rsid w:val="004A41AA"/>
    <w:rsid w:val="004A590F"/>
    <w:rsid w:val="004A6284"/>
    <w:rsid w:val="004A6411"/>
    <w:rsid w:val="004A682B"/>
    <w:rsid w:val="004A6D70"/>
    <w:rsid w:val="004A7AD7"/>
    <w:rsid w:val="004B24E5"/>
    <w:rsid w:val="004B3152"/>
    <w:rsid w:val="004B3A66"/>
    <w:rsid w:val="004B3CF2"/>
    <w:rsid w:val="004B4C99"/>
    <w:rsid w:val="004B5398"/>
    <w:rsid w:val="004B650D"/>
    <w:rsid w:val="004B7805"/>
    <w:rsid w:val="004B7ACA"/>
    <w:rsid w:val="004C0D15"/>
    <w:rsid w:val="004C0F06"/>
    <w:rsid w:val="004C26B8"/>
    <w:rsid w:val="004C26C6"/>
    <w:rsid w:val="004C48E6"/>
    <w:rsid w:val="004C5646"/>
    <w:rsid w:val="004C7521"/>
    <w:rsid w:val="004D1F71"/>
    <w:rsid w:val="004D24C0"/>
    <w:rsid w:val="004D55A6"/>
    <w:rsid w:val="004D6A11"/>
    <w:rsid w:val="004E1A00"/>
    <w:rsid w:val="004E2B1A"/>
    <w:rsid w:val="004E2E1A"/>
    <w:rsid w:val="004E5349"/>
    <w:rsid w:val="004E5CD8"/>
    <w:rsid w:val="004F2EF9"/>
    <w:rsid w:val="004F346A"/>
    <w:rsid w:val="004F44E8"/>
    <w:rsid w:val="004F5574"/>
    <w:rsid w:val="004F56E0"/>
    <w:rsid w:val="004F5D91"/>
    <w:rsid w:val="004F6449"/>
    <w:rsid w:val="004F6EDF"/>
    <w:rsid w:val="004F723F"/>
    <w:rsid w:val="00500C22"/>
    <w:rsid w:val="00500F57"/>
    <w:rsid w:val="005013F0"/>
    <w:rsid w:val="00501407"/>
    <w:rsid w:val="00501DC1"/>
    <w:rsid w:val="00501EEC"/>
    <w:rsid w:val="0050243E"/>
    <w:rsid w:val="005031F4"/>
    <w:rsid w:val="0050425A"/>
    <w:rsid w:val="00507222"/>
    <w:rsid w:val="0050748E"/>
    <w:rsid w:val="00510716"/>
    <w:rsid w:val="005131ED"/>
    <w:rsid w:val="00514F7A"/>
    <w:rsid w:val="005207ED"/>
    <w:rsid w:val="00522447"/>
    <w:rsid w:val="00522800"/>
    <w:rsid w:val="00525B04"/>
    <w:rsid w:val="0052612F"/>
    <w:rsid w:val="005307E5"/>
    <w:rsid w:val="00531BAF"/>
    <w:rsid w:val="00533EE5"/>
    <w:rsid w:val="005343F3"/>
    <w:rsid w:val="00534569"/>
    <w:rsid w:val="00540715"/>
    <w:rsid w:val="00541791"/>
    <w:rsid w:val="005419DD"/>
    <w:rsid w:val="00541D78"/>
    <w:rsid w:val="00541DBF"/>
    <w:rsid w:val="00543445"/>
    <w:rsid w:val="005439DA"/>
    <w:rsid w:val="0054425A"/>
    <w:rsid w:val="00544E74"/>
    <w:rsid w:val="0054510E"/>
    <w:rsid w:val="005456B6"/>
    <w:rsid w:val="00545F0F"/>
    <w:rsid w:val="00546196"/>
    <w:rsid w:val="0054765F"/>
    <w:rsid w:val="0055004D"/>
    <w:rsid w:val="0055006C"/>
    <w:rsid w:val="00551B48"/>
    <w:rsid w:val="00551D45"/>
    <w:rsid w:val="005533AE"/>
    <w:rsid w:val="00553E98"/>
    <w:rsid w:val="00554538"/>
    <w:rsid w:val="00554BE7"/>
    <w:rsid w:val="00554E5B"/>
    <w:rsid w:val="00555E73"/>
    <w:rsid w:val="00555F02"/>
    <w:rsid w:val="005572D9"/>
    <w:rsid w:val="00557C23"/>
    <w:rsid w:val="00560785"/>
    <w:rsid w:val="00560883"/>
    <w:rsid w:val="00562C33"/>
    <w:rsid w:val="0056493A"/>
    <w:rsid w:val="005651B2"/>
    <w:rsid w:val="0057017D"/>
    <w:rsid w:val="005707A7"/>
    <w:rsid w:val="00571486"/>
    <w:rsid w:val="00571BE8"/>
    <w:rsid w:val="00576357"/>
    <w:rsid w:val="00580ED8"/>
    <w:rsid w:val="00584E9C"/>
    <w:rsid w:val="00585B10"/>
    <w:rsid w:val="00586441"/>
    <w:rsid w:val="00586520"/>
    <w:rsid w:val="00590107"/>
    <w:rsid w:val="00592AED"/>
    <w:rsid w:val="005935C8"/>
    <w:rsid w:val="00594058"/>
    <w:rsid w:val="005951DF"/>
    <w:rsid w:val="005977B9"/>
    <w:rsid w:val="005A09A5"/>
    <w:rsid w:val="005A0C0D"/>
    <w:rsid w:val="005A2191"/>
    <w:rsid w:val="005A2EFE"/>
    <w:rsid w:val="005A3FE4"/>
    <w:rsid w:val="005A5F8C"/>
    <w:rsid w:val="005A7131"/>
    <w:rsid w:val="005B07A7"/>
    <w:rsid w:val="005B0DCD"/>
    <w:rsid w:val="005B1642"/>
    <w:rsid w:val="005B301F"/>
    <w:rsid w:val="005B3300"/>
    <w:rsid w:val="005B3C51"/>
    <w:rsid w:val="005B5E3E"/>
    <w:rsid w:val="005C02E9"/>
    <w:rsid w:val="005C0A77"/>
    <w:rsid w:val="005C44A5"/>
    <w:rsid w:val="005C5D23"/>
    <w:rsid w:val="005C716A"/>
    <w:rsid w:val="005D125D"/>
    <w:rsid w:val="005D159D"/>
    <w:rsid w:val="005D19BE"/>
    <w:rsid w:val="005D3278"/>
    <w:rsid w:val="005D3582"/>
    <w:rsid w:val="005D5AD7"/>
    <w:rsid w:val="005D729E"/>
    <w:rsid w:val="005D7EE2"/>
    <w:rsid w:val="005E0492"/>
    <w:rsid w:val="005E0B5D"/>
    <w:rsid w:val="005E1A08"/>
    <w:rsid w:val="005E7286"/>
    <w:rsid w:val="005E7F6C"/>
    <w:rsid w:val="005F012A"/>
    <w:rsid w:val="005F0C7E"/>
    <w:rsid w:val="005F2A29"/>
    <w:rsid w:val="005F2BD9"/>
    <w:rsid w:val="005F3B69"/>
    <w:rsid w:val="005F4FCA"/>
    <w:rsid w:val="005F6854"/>
    <w:rsid w:val="005F74B3"/>
    <w:rsid w:val="005F753E"/>
    <w:rsid w:val="005F7D69"/>
    <w:rsid w:val="00600313"/>
    <w:rsid w:val="006011C2"/>
    <w:rsid w:val="00602865"/>
    <w:rsid w:val="0060477C"/>
    <w:rsid w:val="006057D8"/>
    <w:rsid w:val="00605A2A"/>
    <w:rsid w:val="0060629D"/>
    <w:rsid w:val="006067A7"/>
    <w:rsid w:val="00607B35"/>
    <w:rsid w:val="00607FF0"/>
    <w:rsid w:val="00610105"/>
    <w:rsid w:val="00610A6C"/>
    <w:rsid w:val="00611D3C"/>
    <w:rsid w:val="00612370"/>
    <w:rsid w:val="00612F0A"/>
    <w:rsid w:val="0061489A"/>
    <w:rsid w:val="00616BF1"/>
    <w:rsid w:val="00620002"/>
    <w:rsid w:val="0062114C"/>
    <w:rsid w:val="006219C8"/>
    <w:rsid w:val="006253B6"/>
    <w:rsid w:val="006257B5"/>
    <w:rsid w:val="00627D59"/>
    <w:rsid w:val="00631C35"/>
    <w:rsid w:val="0063263A"/>
    <w:rsid w:val="00632B5B"/>
    <w:rsid w:val="00632DA2"/>
    <w:rsid w:val="00635866"/>
    <w:rsid w:val="00635B46"/>
    <w:rsid w:val="0063668C"/>
    <w:rsid w:val="00640549"/>
    <w:rsid w:val="00640C5B"/>
    <w:rsid w:val="00643227"/>
    <w:rsid w:val="0064421C"/>
    <w:rsid w:val="0064481A"/>
    <w:rsid w:val="006466E5"/>
    <w:rsid w:val="00647D6E"/>
    <w:rsid w:val="00650C7C"/>
    <w:rsid w:val="00651F85"/>
    <w:rsid w:val="00654A72"/>
    <w:rsid w:val="00655DB8"/>
    <w:rsid w:val="00657F40"/>
    <w:rsid w:val="0066083D"/>
    <w:rsid w:val="00660883"/>
    <w:rsid w:val="00660940"/>
    <w:rsid w:val="0066099F"/>
    <w:rsid w:val="006630B2"/>
    <w:rsid w:val="00663D22"/>
    <w:rsid w:val="00663F83"/>
    <w:rsid w:val="00664C42"/>
    <w:rsid w:val="0066696B"/>
    <w:rsid w:val="00670684"/>
    <w:rsid w:val="00672726"/>
    <w:rsid w:val="00673514"/>
    <w:rsid w:val="0067561A"/>
    <w:rsid w:val="006756FE"/>
    <w:rsid w:val="00675AE7"/>
    <w:rsid w:val="00675F62"/>
    <w:rsid w:val="00676D82"/>
    <w:rsid w:val="00677788"/>
    <w:rsid w:val="00680651"/>
    <w:rsid w:val="00680F0C"/>
    <w:rsid w:val="00682406"/>
    <w:rsid w:val="00682D59"/>
    <w:rsid w:val="00685142"/>
    <w:rsid w:val="00685C8E"/>
    <w:rsid w:val="00686E9A"/>
    <w:rsid w:val="00687834"/>
    <w:rsid w:val="00691B71"/>
    <w:rsid w:val="006931E8"/>
    <w:rsid w:val="00694DE7"/>
    <w:rsid w:val="0069579D"/>
    <w:rsid w:val="006A596F"/>
    <w:rsid w:val="006A6AAB"/>
    <w:rsid w:val="006A77E2"/>
    <w:rsid w:val="006B0C81"/>
    <w:rsid w:val="006B3A90"/>
    <w:rsid w:val="006B409A"/>
    <w:rsid w:val="006B42F3"/>
    <w:rsid w:val="006B456F"/>
    <w:rsid w:val="006B4C1A"/>
    <w:rsid w:val="006B56E9"/>
    <w:rsid w:val="006B5DA3"/>
    <w:rsid w:val="006B5EE3"/>
    <w:rsid w:val="006B6004"/>
    <w:rsid w:val="006C192B"/>
    <w:rsid w:val="006C251B"/>
    <w:rsid w:val="006C449D"/>
    <w:rsid w:val="006C4F43"/>
    <w:rsid w:val="006C5121"/>
    <w:rsid w:val="006D2361"/>
    <w:rsid w:val="006D6A05"/>
    <w:rsid w:val="006E07CB"/>
    <w:rsid w:val="006E21BE"/>
    <w:rsid w:val="006E45EB"/>
    <w:rsid w:val="006E63F8"/>
    <w:rsid w:val="006E6431"/>
    <w:rsid w:val="006F05CC"/>
    <w:rsid w:val="006F0C26"/>
    <w:rsid w:val="006F15AC"/>
    <w:rsid w:val="006F1682"/>
    <w:rsid w:val="006F1B2C"/>
    <w:rsid w:val="006F4EC7"/>
    <w:rsid w:val="006F6576"/>
    <w:rsid w:val="006F7068"/>
    <w:rsid w:val="006F7248"/>
    <w:rsid w:val="006F7A15"/>
    <w:rsid w:val="00700868"/>
    <w:rsid w:val="00700DAA"/>
    <w:rsid w:val="00701697"/>
    <w:rsid w:val="0070266F"/>
    <w:rsid w:val="007032C7"/>
    <w:rsid w:val="00703877"/>
    <w:rsid w:val="0070511A"/>
    <w:rsid w:val="00705493"/>
    <w:rsid w:val="007058DC"/>
    <w:rsid w:val="00706707"/>
    <w:rsid w:val="00706C5D"/>
    <w:rsid w:val="0070732A"/>
    <w:rsid w:val="00707F03"/>
    <w:rsid w:val="0071225C"/>
    <w:rsid w:val="00714A83"/>
    <w:rsid w:val="00714ED1"/>
    <w:rsid w:val="00715907"/>
    <w:rsid w:val="00720675"/>
    <w:rsid w:val="00720E56"/>
    <w:rsid w:val="007237C8"/>
    <w:rsid w:val="00723973"/>
    <w:rsid w:val="00723E9E"/>
    <w:rsid w:val="0072537A"/>
    <w:rsid w:val="00725D14"/>
    <w:rsid w:val="00726474"/>
    <w:rsid w:val="007266B8"/>
    <w:rsid w:val="00726A71"/>
    <w:rsid w:val="00727AA9"/>
    <w:rsid w:val="007309C0"/>
    <w:rsid w:val="00731F31"/>
    <w:rsid w:val="007321E9"/>
    <w:rsid w:val="007350D9"/>
    <w:rsid w:val="007362D9"/>
    <w:rsid w:val="00736890"/>
    <w:rsid w:val="00740DD0"/>
    <w:rsid w:val="00743AE9"/>
    <w:rsid w:val="00744E2A"/>
    <w:rsid w:val="00745F38"/>
    <w:rsid w:val="007504D2"/>
    <w:rsid w:val="00750D9E"/>
    <w:rsid w:val="00750FDA"/>
    <w:rsid w:val="007520AF"/>
    <w:rsid w:val="00752A87"/>
    <w:rsid w:val="00752BCA"/>
    <w:rsid w:val="00754D58"/>
    <w:rsid w:val="00756DAC"/>
    <w:rsid w:val="00757DFA"/>
    <w:rsid w:val="00762162"/>
    <w:rsid w:val="007658D0"/>
    <w:rsid w:val="00765E15"/>
    <w:rsid w:val="007661DE"/>
    <w:rsid w:val="00766D85"/>
    <w:rsid w:val="00766DDF"/>
    <w:rsid w:val="00766E6C"/>
    <w:rsid w:val="00771218"/>
    <w:rsid w:val="007714F2"/>
    <w:rsid w:val="00771E28"/>
    <w:rsid w:val="00772F0C"/>
    <w:rsid w:val="0077467A"/>
    <w:rsid w:val="007748C6"/>
    <w:rsid w:val="00775003"/>
    <w:rsid w:val="007753A0"/>
    <w:rsid w:val="00775794"/>
    <w:rsid w:val="00775EBD"/>
    <w:rsid w:val="00776ABE"/>
    <w:rsid w:val="00777829"/>
    <w:rsid w:val="00780811"/>
    <w:rsid w:val="0078086C"/>
    <w:rsid w:val="00781698"/>
    <w:rsid w:val="00781BC6"/>
    <w:rsid w:val="00781BE7"/>
    <w:rsid w:val="00782128"/>
    <w:rsid w:val="00783213"/>
    <w:rsid w:val="0078322E"/>
    <w:rsid w:val="00792B54"/>
    <w:rsid w:val="007930B0"/>
    <w:rsid w:val="007947E3"/>
    <w:rsid w:val="00794F77"/>
    <w:rsid w:val="00796FF7"/>
    <w:rsid w:val="007A29A0"/>
    <w:rsid w:val="007A2B9D"/>
    <w:rsid w:val="007A306B"/>
    <w:rsid w:val="007A3B4D"/>
    <w:rsid w:val="007A458E"/>
    <w:rsid w:val="007A47DB"/>
    <w:rsid w:val="007A5350"/>
    <w:rsid w:val="007B0566"/>
    <w:rsid w:val="007B437C"/>
    <w:rsid w:val="007B46FA"/>
    <w:rsid w:val="007B48A6"/>
    <w:rsid w:val="007B4A33"/>
    <w:rsid w:val="007B6497"/>
    <w:rsid w:val="007B7493"/>
    <w:rsid w:val="007C064A"/>
    <w:rsid w:val="007C1263"/>
    <w:rsid w:val="007C1C5A"/>
    <w:rsid w:val="007C271B"/>
    <w:rsid w:val="007C4BED"/>
    <w:rsid w:val="007C4FE7"/>
    <w:rsid w:val="007C62EE"/>
    <w:rsid w:val="007C795C"/>
    <w:rsid w:val="007C7B31"/>
    <w:rsid w:val="007C7CFE"/>
    <w:rsid w:val="007D00EF"/>
    <w:rsid w:val="007D1E9D"/>
    <w:rsid w:val="007D3BB8"/>
    <w:rsid w:val="007D4B28"/>
    <w:rsid w:val="007D509B"/>
    <w:rsid w:val="007D63BF"/>
    <w:rsid w:val="007E00F5"/>
    <w:rsid w:val="007E0180"/>
    <w:rsid w:val="007E1772"/>
    <w:rsid w:val="007E1E45"/>
    <w:rsid w:val="007E1F92"/>
    <w:rsid w:val="007E44F3"/>
    <w:rsid w:val="007E4D70"/>
    <w:rsid w:val="007E5320"/>
    <w:rsid w:val="007E592F"/>
    <w:rsid w:val="007E60D4"/>
    <w:rsid w:val="007E6CA9"/>
    <w:rsid w:val="007E7710"/>
    <w:rsid w:val="007F1051"/>
    <w:rsid w:val="007F1687"/>
    <w:rsid w:val="007F1867"/>
    <w:rsid w:val="007F4384"/>
    <w:rsid w:val="007F55CE"/>
    <w:rsid w:val="007F7EA1"/>
    <w:rsid w:val="00801D2F"/>
    <w:rsid w:val="00801E5E"/>
    <w:rsid w:val="00801E93"/>
    <w:rsid w:val="00803BC0"/>
    <w:rsid w:val="00804A93"/>
    <w:rsid w:val="0080701E"/>
    <w:rsid w:val="00810B20"/>
    <w:rsid w:val="00811945"/>
    <w:rsid w:val="00811A73"/>
    <w:rsid w:val="00811C42"/>
    <w:rsid w:val="00812078"/>
    <w:rsid w:val="00812698"/>
    <w:rsid w:val="008154DD"/>
    <w:rsid w:val="0081574A"/>
    <w:rsid w:val="00820425"/>
    <w:rsid w:val="00820CBB"/>
    <w:rsid w:val="00821EFB"/>
    <w:rsid w:val="00822388"/>
    <w:rsid w:val="00823121"/>
    <w:rsid w:val="008246C0"/>
    <w:rsid w:val="008246DB"/>
    <w:rsid w:val="00825664"/>
    <w:rsid w:val="00826A41"/>
    <w:rsid w:val="00830810"/>
    <w:rsid w:val="008310BD"/>
    <w:rsid w:val="0083115E"/>
    <w:rsid w:val="00832169"/>
    <w:rsid w:val="00833C0B"/>
    <w:rsid w:val="00834031"/>
    <w:rsid w:val="00835A2B"/>
    <w:rsid w:val="00837D83"/>
    <w:rsid w:val="0084088C"/>
    <w:rsid w:val="00842429"/>
    <w:rsid w:val="008430F1"/>
    <w:rsid w:val="00843492"/>
    <w:rsid w:val="008440EE"/>
    <w:rsid w:val="00845087"/>
    <w:rsid w:val="0084552B"/>
    <w:rsid w:val="00850360"/>
    <w:rsid w:val="008503A1"/>
    <w:rsid w:val="0085317A"/>
    <w:rsid w:val="0085505D"/>
    <w:rsid w:val="00855773"/>
    <w:rsid w:val="00857DF6"/>
    <w:rsid w:val="008610FD"/>
    <w:rsid w:val="008617F3"/>
    <w:rsid w:val="00861A20"/>
    <w:rsid w:val="00861E0F"/>
    <w:rsid w:val="00862D11"/>
    <w:rsid w:val="0086341A"/>
    <w:rsid w:val="00864391"/>
    <w:rsid w:val="00864C81"/>
    <w:rsid w:val="0086612D"/>
    <w:rsid w:val="00866EAF"/>
    <w:rsid w:val="00867049"/>
    <w:rsid w:val="008676B3"/>
    <w:rsid w:val="008715C4"/>
    <w:rsid w:val="00872053"/>
    <w:rsid w:val="00874502"/>
    <w:rsid w:val="00875B94"/>
    <w:rsid w:val="008767DA"/>
    <w:rsid w:val="00876AE6"/>
    <w:rsid w:val="008836BD"/>
    <w:rsid w:val="00883DC5"/>
    <w:rsid w:val="0088553C"/>
    <w:rsid w:val="0088592B"/>
    <w:rsid w:val="00885ADB"/>
    <w:rsid w:val="0088603B"/>
    <w:rsid w:val="00891635"/>
    <w:rsid w:val="00891669"/>
    <w:rsid w:val="00892D71"/>
    <w:rsid w:val="00892F59"/>
    <w:rsid w:val="00893B0B"/>
    <w:rsid w:val="00897DC5"/>
    <w:rsid w:val="008A243D"/>
    <w:rsid w:val="008A646C"/>
    <w:rsid w:val="008A6E66"/>
    <w:rsid w:val="008A7689"/>
    <w:rsid w:val="008A794F"/>
    <w:rsid w:val="008B011D"/>
    <w:rsid w:val="008B14CE"/>
    <w:rsid w:val="008B1993"/>
    <w:rsid w:val="008B2BCC"/>
    <w:rsid w:val="008B3667"/>
    <w:rsid w:val="008B389F"/>
    <w:rsid w:val="008B3AC1"/>
    <w:rsid w:val="008B3D01"/>
    <w:rsid w:val="008B5B72"/>
    <w:rsid w:val="008B642E"/>
    <w:rsid w:val="008B6598"/>
    <w:rsid w:val="008B73B5"/>
    <w:rsid w:val="008B78BB"/>
    <w:rsid w:val="008C11BD"/>
    <w:rsid w:val="008C1C1F"/>
    <w:rsid w:val="008C1C46"/>
    <w:rsid w:val="008C22FA"/>
    <w:rsid w:val="008C674F"/>
    <w:rsid w:val="008C6AFA"/>
    <w:rsid w:val="008C6FEC"/>
    <w:rsid w:val="008C723C"/>
    <w:rsid w:val="008C7310"/>
    <w:rsid w:val="008C745D"/>
    <w:rsid w:val="008D06D9"/>
    <w:rsid w:val="008D10BE"/>
    <w:rsid w:val="008D11F2"/>
    <w:rsid w:val="008D3FA3"/>
    <w:rsid w:val="008D43CE"/>
    <w:rsid w:val="008D473C"/>
    <w:rsid w:val="008D671A"/>
    <w:rsid w:val="008E2444"/>
    <w:rsid w:val="008E5113"/>
    <w:rsid w:val="008E7001"/>
    <w:rsid w:val="008E7F3D"/>
    <w:rsid w:val="008F0CD4"/>
    <w:rsid w:val="008F108B"/>
    <w:rsid w:val="008F1AA3"/>
    <w:rsid w:val="008F5222"/>
    <w:rsid w:val="008F5B71"/>
    <w:rsid w:val="008F6249"/>
    <w:rsid w:val="008F7080"/>
    <w:rsid w:val="008F7C02"/>
    <w:rsid w:val="009004CF"/>
    <w:rsid w:val="009022E7"/>
    <w:rsid w:val="0090249B"/>
    <w:rsid w:val="009028B4"/>
    <w:rsid w:val="00904474"/>
    <w:rsid w:val="00904F14"/>
    <w:rsid w:val="00906C8A"/>
    <w:rsid w:val="009076A8"/>
    <w:rsid w:val="009108DC"/>
    <w:rsid w:val="00911972"/>
    <w:rsid w:val="0091343C"/>
    <w:rsid w:val="009161DC"/>
    <w:rsid w:val="00917D6F"/>
    <w:rsid w:val="0092272D"/>
    <w:rsid w:val="00922A31"/>
    <w:rsid w:val="00922FC9"/>
    <w:rsid w:val="009242F5"/>
    <w:rsid w:val="009244D5"/>
    <w:rsid w:val="0092633C"/>
    <w:rsid w:val="009268E2"/>
    <w:rsid w:val="009271C2"/>
    <w:rsid w:val="00930E0F"/>
    <w:rsid w:val="00931464"/>
    <w:rsid w:val="009340D4"/>
    <w:rsid w:val="009341F8"/>
    <w:rsid w:val="00934918"/>
    <w:rsid w:val="00935DE9"/>
    <w:rsid w:val="009362E9"/>
    <w:rsid w:val="0093664E"/>
    <w:rsid w:val="009376E0"/>
    <w:rsid w:val="00937E3D"/>
    <w:rsid w:val="00941C31"/>
    <w:rsid w:val="0094293A"/>
    <w:rsid w:val="00947AF2"/>
    <w:rsid w:val="0095062E"/>
    <w:rsid w:val="00950654"/>
    <w:rsid w:val="00952ADA"/>
    <w:rsid w:val="00956115"/>
    <w:rsid w:val="00956634"/>
    <w:rsid w:val="00956773"/>
    <w:rsid w:val="009572B3"/>
    <w:rsid w:val="00957C77"/>
    <w:rsid w:val="00960DEC"/>
    <w:rsid w:val="0096211F"/>
    <w:rsid w:val="0096364A"/>
    <w:rsid w:val="00964FDE"/>
    <w:rsid w:val="00967665"/>
    <w:rsid w:val="009710BE"/>
    <w:rsid w:val="0097289C"/>
    <w:rsid w:val="00974BAC"/>
    <w:rsid w:val="0097769E"/>
    <w:rsid w:val="009814B9"/>
    <w:rsid w:val="00983469"/>
    <w:rsid w:val="0098526B"/>
    <w:rsid w:val="009861E1"/>
    <w:rsid w:val="00986934"/>
    <w:rsid w:val="00987452"/>
    <w:rsid w:val="009877F4"/>
    <w:rsid w:val="009907D2"/>
    <w:rsid w:val="00991D95"/>
    <w:rsid w:val="00992523"/>
    <w:rsid w:val="00992E3A"/>
    <w:rsid w:val="009935E4"/>
    <w:rsid w:val="00993A9B"/>
    <w:rsid w:val="0099452F"/>
    <w:rsid w:val="009948B9"/>
    <w:rsid w:val="009949DE"/>
    <w:rsid w:val="00995DC8"/>
    <w:rsid w:val="00995E8D"/>
    <w:rsid w:val="00996B10"/>
    <w:rsid w:val="009979C0"/>
    <w:rsid w:val="009A1090"/>
    <w:rsid w:val="009A14D7"/>
    <w:rsid w:val="009A1699"/>
    <w:rsid w:val="009A18A9"/>
    <w:rsid w:val="009A27DD"/>
    <w:rsid w:val="009A716C"/>
    <w:rsid w:val="009B02B6"/>
    <w:rsid w:val="009B087B"/>
    <w:rsid w:val="009B0FDE"/>
    <w:rsid w:val="009B2F23"/>
    <w:rsid w:val="009B616C"/>
    <w:rsid w:val="009B72DC"/>
    <w:rsid w:val="009B7385"/>
    <w:rsid w:val="009C0348"/>
    <w:rsid w:val="009C2FFF"/>
    <w:rsid w:val="009C3661"/>
    <w:rsid w:val="009D07F6"/>
    <w:rsid w:val="009D123D"/>
    <w:rsid w:val="009D1EBE"/>
    <w:rsid w:val="009D2146"/>
    <w:rsid w:val="009D553B"/>
    <w:rsid w:val="009D65E8"/>
    <w:rsid w:val="009D73C2"/>
    <w:rsid w:val="009D7722"/>
    <w:rsid w:val="009E08F8"/>
    <w:rsid w:val="009E0CAC"/>
    <w:rsid w:val="009E1669"/>
    <w:rsid w:val="009E31A5"/>
    <w:rsid w:val="009E3D8A"/>
    <w:rsid w:val="009E4109"/>
    <w:rsid w:val="009E4CA6"/>
    <w:rsid w:val="009E6208"/>
    <w:rsid w:val="009E6F76"/>
    <w:rsid w:val="009E7256"/>
    <w:rsid w:val="009E79E5"/>
    <w:rsid w:val="009F0F7B"/>
    <w:rsid w:val="009F1086"/>
    <w:rsid w:val="009F1096"/>
    <w:rsid w:val="009F211B"/>
    <w:rsid w:val="009F220D"/>
    <w:rsid w:val="009F2CAF"/>
    <w:rsid w:val="009F2E75"/>
    <w:rsid w:val="009F5184"/>
    <w:rsid w:val="009F6EF6"/>
    <w:rsid w:val="009F7716"/>
    <w:rsid w:val="00A00200"/>
    <w:rsid w:val="00A03A8B"/>
    <w:rsid w:val="00A117C1"/>
    <w:rsid w:val="00A11EB6"/>
    <w:rsid w:val="00A12122"/>
    <w:rsid w:val="00A12B6F"/>
    <w:rsid w:val="00A130B9"/>
    <w:rsid w:val="00A130C7"/>
    <w:rsid w:val="00A13987"/>
    <w:rsid w:val="00A144F2"/>
    <w:rsid w:val="00A15460"/>
    <w:rsid w:val="00A159E6"/>
    <w:rsid w:val="00A16E19"/>
    <w:rsid w:val="00A20444"/>
    <w:rsid w:val="00A20FFE"/>
    <w:rsid w:val="00A2294E"/>
    <w:rsid w:val="00A23127"/>
    <w:rsid w:val="00A25870"/>
    <w:rsid w:val="00A26E06"/>
    <w:rsid w:val="00A30BDF"/>
    <w:rsid w:val="00A3127C"/>
    <w:rsid w:val="00A31427"/>
    <w:rsid w:val="00A3151A"/>
    <w:rsid w:val="00A3209C"/>
    <w:rsid w:val="00A3264F"/>
    <w:rsid w:val="00A33C17"/>
    <w:rsid w:val="00A34F80"/>
    <w:rsid w:val="00A35EB8"/>
    <w:rsid w:val="00A36A29"/>
    <w:rsid w:val="00A36B4E"/>
    <w:rsid w:val="00A36D73"/>
    <w:rsid w:val="00A4298C"/>
    <w:rsid w:val="00A42AED"/>
    <w:rsid w:val="00A45354"/>
    <w:rsid w:val="00A51970"/>
    <w:rsid w:val="00A5462C"/>
    <w:rsid w:val="00A549FE"/>
    <w:rsid w:val="00A54A40"/>
    <w:rsid w:val="00A55660"/>
    <w:rsid w:val="00A61D7A"/>
    <w:rsid w:val="00A63595"/>
    <w:rsid w:val="00A63B38"/>
    <w:rsid w:val="00A65FD0"/>
    <w:rsid w:val="00A66490"/>
    <w:rsid w:val="00A66DAC"/>
    <w:rsid w:val="00A6716D"/>
    <w:rsid w:val="00A6765A"/>
    <w:rsid w:val="00A7326A"/>
    <w:rsid w:val="00A74E15"/>
    <w:rsid w:val="00A75190"/>
    <w:rsid w:val="00A75A05"/>
    <w:rsid w:val="00A7614C"/>
    <w:rsid w:val="00A76153"/>
    <w:rsid w:val="00A7738C"/>
    <w:rsid w:val="00A77781"/>
    <w:rsid w:val="00A77A8C"/>
    <w:rsid w:val="00A81004"/>
    <w:rsid w:val="00A8356F"/>
    <w:rsid w:val="00A83771"/>
    <w:rsid w:val="00A83D8F"/>
    <w:rsid w:val="00A84883"/>
    <w:rsid w:val="00A854C9"/>
    <w:rsid w:val="00A90660"/>
    <w:rsid w:val="00A909EE"/>
    <w:rsid w:val="00A94F48"/>
    <w:rsid w:val="00A96C83"/>
    <w:rsid w:val="00A96C94"/>
    <w:rsid w:val="00A96CA0"/>
    <w:rsid w:val="00A9711E"/>
    <w:rsid w:val="00AA1393"/>
    <w:rsid w:val="00AA259E"/>
    <w:rsid w:val="00AA2C8C"/>
    <w:rsid w:val="00AA5588"/>
    <w:rsid w:val="00AB01BE"/>
    <w:rsid w:val="00AB124A"/>
    <w:rsid w:val="00AB5804"/>
    <w:rsid w:val="00AC0FA4"/>
    <w:rsid w:val="00AC2DAC"/>
    <w:rsid w:val="00AC4CB0"/>
    <w:rsid w:val="00AC713D"/>
    <w:rsid w:val="00AD2078"/>
    <w:rsid w:val="00AD2495"/>
    <w:rsid w:val="00AD4DA2"/>
    <w:rsid w:val="00AD54BA"/>
    <w:rsid w:val="00AD5583"/>
    <w:rsid w:val="00AE052A"/>
    <w:rsid w:val="00AE0ED0"/>
    <w:rsid w:val="00AE10B8"/>
    <w:rsid w:val="00AE110C"/>
    <w:rsid w:val="00AE2101"/>
    <w:rsid w:val="00AE2DBC"/>
    <w:rsid w:val="00AE3D1E"/>
    <w:rsid w:val="00AE4510"/>
    <w:rsid w:val="00AE5393"/>
    <w:rsid w:val="00AE5C87"/>
    <w:rsid w:val="00AE5DC5"/>
    <w:rsid w:val="00AE6DFD"/>
    <w:rsid w:val="00AE6E35"/>
    <w:rsid w:val="00AF025B"/>
    <w:rsid w:val="00AF0316"/>
    <w:rsid w:val="00AF1252"/>
    <w:rsid w:val="00AF1575"/>
    <w:rsid w:val="00AF1D35"/>
    <w:rsid w:val="00AF24CA"/>
    <w:rsid w:val="00AF2A5D"/>
    <w:rsid w:val="00AF40DA"/>
    <w:rsid w:val="00AF4165"/>
    <w:rsid w:val="00AF7CC8"/>
    <w:rsid w:val="00B020A8"/>
    <w:rsid w:val="00B06876"/>
    <w:rsid w:val="00B0772B"/>
    <w:rsid w:val="00B07A18"/>
    <w:rsid w:val="00B11105"/>
    <w:rsid w:val="00B119BB"/>
    <w:rsid w:val="00B12879"/>
    <w:rsid w:val="00B12F38"/>
    <w:rsid w:val="00B144AB"/>
    <w:rsid w:val="00B145BB"/>
    <w:rsid w:val="00B17D28"/>
    <w:rsid w:val="00B17F35"/>
    <w:rsid w:val="00B20511"/>
    <w:rsid w:val="00B20A99"/>
    <w:rsid w:val="00B21193"/>
    <w:rsid w:val="00B22D2B"/>
    <w:rsid w:val="00B237F1"/>
    <w:rsid w:val="00B23E78"/>
    <w:rsid w:val="00B2449C"/>
    <w:rsid w:val="00B26E69"/>
    <w:rsid w:val="00B27684"/>
    <w:rsid w:val="00B320F9"/>
    <w:rsid w:val="00B345B0"/>
    <w:rsid w:val="00B346D1"/>
    <w:rsid w:val="00B34913"/>
    <w:rsid w:val="00B34AD2"/>
    <w:rsid w:val="00B370B5"/>
    <w:rsid w:val="00B37A8B"/>
    <w:rsid w:val="00B40F0C"/>
    <w:rsid w:val="00B40F37"/>
    <w:rsid w:val="00B43F49"/>
    <w:rsid w:val="00B4613E"/>
    <w:rsid w:val="00B461F8"/>
    <w:rsid w:val="00B4741F"/>
    <w:rsid w:val="00B51265"/>
    <w:rsid w:val="00B528F0"/>
    <w:rsid w:val="00B53238"/>
    <w:rsid w:val="00B55D43"/>
    <w:rsid w:val="00B60106"/>
    <w:rsid w:val="00B60A64"/>
    <w:rsid w:val="00B61242"/>
    <w:rsid w:val="00B62432"/>
    <w:rsid w:val="00B62830"/>
    <w:rsid w:val="00B63BEB"/>
    <w:rsid w:val="00B6532F"/>
    <w:rsid w:val="00B66A0E"/>
    <w:rsid w:val="00B66F17"/>
    <w:rsid w:val="00B71714"/>
    <w:rsid w:val="00B72332"/>
    <w:rsid w:val="00B73206"/>
    <w:rsid w:val="00B73494"/>
    <w:rsid w:val="00B73747"/>
    <w:rsid w:val="00B73949"/>
    <w:rsid w:val="00B73D31"/>
    <w:rsid w:val="00B7587C"/>
    <w:rsid w:val="00B8397B"/>
    <w:rsid w:val="00B84374"/>
    <w:rsid w:val="00B8572E"/>
    <w:rsid w:val="00B872C2"/>
    <w:rsid w:val="00B93399"/>
    <w:rsid w:val="00B93803"/>
    <w:rsid w:val="00B93F17"/>
    <w:rsid w:val="00B96430"/>
    <w:rsid w:val="00B9672D"/>
    <w:rsid w:val="00B978A2"/>
    <w:rsid w:val="00B97AB6"/>
    <w:rsid w:val="00B97D46"/>
    <w:rsid w:val="00BA2E15"/>
    <w:rsid w:val="00BA3BAE"/>
    <w:rsid w:val="00BA5169"/>
    <w:rsid w:val="00BA7509"/>
    <w:rsid w:val="00BA7754"/>
    <w:rsid w:val="00BA7F7A"/>
    <w:rsid w:val="00BB0CD7"/>
    <w:rsid w:val="00BB2F77"/>
    <w:rsid w:val="00BB341B"/>
    <w:rsid w:val="00BB3F52"/>
    <w:rsid w:val="00BC0F8B"/>
    <w:rsid w:val="00BC1CE4"/>
    <w:rsid w:val="00BC2273"/>
    <w:rsid w:val="00BC2421"/>
    <w:rsid w:val="00BC2D2E"/>
    <w:rsid w:val="00BC3920"/>
    <w:rsid w:val="00BC3A5A"/>
    <w:rsid w:val="00BC536A"/>
    <w:rsid w:val="00BC7CBC"/>
    <w:rsid w:val="00BC7F03"/>
    <w:rsid w:val="00BD3147"/>
    <w:rsid w:val="00BD3963"/>
    <w:rsid w:val="00BD4FD4"/>
    <w:rsid w:val="00BD5102"/>
    <w:rsid w:val="00BD51DD"/>
    <w:rsid w:val="00BD64E7"/>
    <w:rsid w:val="00BD6702"/>
    <w:rsid w:val="00BD6DE9"/>
    <w:rsid w:val="00BD7A27"/>
    <w:rsid w:val="00BE174A"/>
    <w:rsid w:val="00BE1F8D"/>
    <w:rsid w:val="00BE4191"/>
    <w:rsid w:val="00BE4262"/>
    <w:rsid w:val="00BE55F3"/>
    <w:rsid w:val="00BE6B8B"/>
    <w:rsid w:val="00BF1FC6"/>
    <w:rsid w:val="00BF1FF0"/>
    <w:rsid w:val="00BF21D0"/>
    <w:rsid w:val="00BF2831"/>
    <w:rsid w:val="00BF6648"/>
    <w:rsid w:val="00BF67E3"/>
    <w:rsid w:val="00BF714F"/>
    <w:rsid w:val="00C010DA"/>
    <w:rsid w:val="00C01B21"/>
    <w:rsid w:val="00C01E5D"/>
    <w:rsid w:val="00C02AFB"/>
    <w:rsid w:val="00C05B80"/>
    <w:rsid w:val="00C07337"/>
    <w:rsid w:val="00C07C10"/>
    <w:rsid w:val="00C111CE"/>
    <w:rsid w:val="00C12479"/>
    <w:rsid w:val="00C15B66"/>
    <w:rsid w:val="00C17C9A"/>
    <w:rsid w:val="00C208EC"/>
    <w:rsid w:val="00C2148E"/>
    <w:rsid w:val="00C21FB1"/>
    <w:rsid w:val="00C307A9"/>
    <w:rsid w:val="00C324E4"/>
    <w:rsid w:val="00C33940"/>
    <w:rsid w:val="00C36AE1"/>
    <w:rsid w:val="00C36F49"/>
    <w:rsid w:val="00C4525E"/>
    <w:rsid w:val="00C45E28"/>
    <w:rsid w:val="00C471CC"/>
    <w:rsid w:val="00C475B5"/>
    <w:rsid w:val="00C522BE"/>
    <w:rsid w:val="00C53BB5"/>
    <w:rsid w:val="00C54767"/>
    <w:rsid w:val="00C548A2"/>
    <w:rsid w:val="00C548E5"/>
    <w:rsid w:val="00C55213"/>
    <w:rsid w:val="00C568FF"/>
    <w:rsid w:val="00C57C1F"/>
    <w:rsid w:val="00C609CF"/>
    <w:rsid w:val="00C65598"/>
    <w:rsid w:val="00C7030F"/>
    <w:rsid w:val="00C70523"/>
    <w:rsid w:val="00C74703"/>
    <w:rsid w:val="00C77A1D"/>
    <w:rsid w:val="00C77C15"/>
    <w:rsid w:val="00C77C55"/>
    <w:rsid w:val="00C80052"/>
    <w:rsid w:val="00C802B2"/>
    <w:rsid w:val="00C8269F"/>
    <w:rsid w:val="00C83CF4"/>
    <w:rsid w:val="00C83F4B"/>
    <w:rsid w:val="00C86715"/>
    <w:rsid w:val="00C876DE"/>
    <w:rsid w:val="00C913EC"/>
    <w:rsid w:val="00C93F84"/>
    <w:rsid w:val="00C94A75"/>
    <w:rsid w:val="00C95643"/>
    <w:rsid w:val="00C961D1"/>
    <w:rsid w:val="00C972E7"/>
    <w:rsid w:val="00CA0EFA"/>
    <w:rsid w:val="00CA14B5"/>
    <w:rsid w:val="00CA1C48"/>
    <w:rsid w:val="00CA21B2"/>
    <w:rsid w:val="00CA4E0D"/>
    <w:rsid w:val="00CB006B"/>
    <w:rsid w:val="00CB12C4"/>
    <w:rsid w:val="00CB2C93"/>
    <w:rsid w:val="00CB4B97"/>
    <w:rsid w:val="00CB4D1F"/>
    <w:rsid w:val="00CB5C8D"/>
    <w:rsid w:val="00CB6D1C"/>
    <w:rsid w:val="00CB7075"/>
    <w:rsid w:val="00CB7C09"/>
    <w:rsid w:val="00CC0DEF"/>
    <w:rsid w:val="00CC1676"/>
    <w:rsid w:val="00CC6258"/>
    <w:rsid w:val="00CC62CF"/>
    <w:rsid w:val="00CD0C01"/>
    <w:rsid w:val="00CD1628"/>
    <w:rsid w:val="00CD18A7"/>
    <w:rsid w:val="00CD1F77"/>
    <w:rsid w:val="00CD421E"/>
    <w:rsid w:val="00CD5C44"/>
    <w:rsid w:val="00CE0950"/>
    <w:rsid w:val="00CE0E1F"/>
    <w:rsid w:val="00CE1157"/>
    <w:rsid w:val="00CE1327"/>
    <w:rsid w:val="00CE1A24"/>
    <w:rsid w:val="00CE2D7C"/>
    <w:rsid w:val="00CE3E46"/>
    <w:rsid w:val="00CE64FB"/>
    <w:rsid w:val="00CE717F"/>
    <w:rsid w:val="00CE7260"/>
    <w:rsid w:val="00CE7563"/>
    <w:rsid w:val="00CF0A3F"/>
    <w:rsid w:val="00CF191B"/>
    <w:rsid w:val="00CF334D"/>
    <w:rsid w:val="00CF370E"/>
    <w:rsid w:val="00CF50FF"/>
    <w:rsid w:val="00CF5C93"/>
    <w:rsid w:val="00CF605D"/>
    <w:rsid w:val="00D011E9"/>
    <w:rsid w:val="00D02CDB"/>
    <w:rsid w:val="00D046BF"/>
    <w:rsid w:val="00D063CA"/>
    <w:rsid w:val="00D06730"/>
    <w:rsid w:val="00D06AA4"/>
    <w:rsid w:val="00D11221"/>
    <w:rsid w:val="00D13C3D"/>
    <w:rsid w:val="00D13F30"/>
    <w:rsid w:val="00D149F6"/>
    <w:rsid w:val="00D14BCC"/>
    <w:rsid w:val="00D14E95"/>
    <w:rsid w:val="00D166EA"/>
    <w:rsid w:val="00D1675D"/>
    <w:rsid w:val="00D16A1A"/>
    <w:rsid w:val="00D20839"/>
    <w:rsid w:val="00D21B53"/>
    <w:rsid w:val="00D22D5D"/>
    <w:rsid w:val="00D23020"/>
    <w:rsid w:val="00D239AB"/>
    <w:rsid w:val="00D24211"/>
    <w:rsid w:val="00D25876"/>
    <w:rsid w:val="00D25DED"/>
    <w:rsid w:val="00D27E2F"/>
    <w:rsid w:val="00D30209"/>
    <w:rsid w:val="00D304B3"/>
    <w:rsid w:val="00D309C2"/>
    <w:rsid w:val="00D3270C"/>
    <w:rsid w:val="00D32C19"/>
    <w:rsid w:val="00D33D8F"/>
    <w:rsid w:val="00D3419A"/>
    <w:rsid w:val="00D348F9"/>
    <w:rsid w:val="00D361BB"/>
    <w:rsid w:val="00D36638"/>
    <w:rsid w:val="00D36856"/>
    <w:rsid w:val="00D36AC5"/>
    <w:rsid w:val="00D374CD"/>
    <w:rsid w:val="00D37AD0"/>
    <w:rsid w:val="00D41A77"/>
    <w:rsid w:val="00D45B03"/>
    <w:rsid w:val="00D46071"/>
    <w:rsid w:val="00D471A8"/>
    <w:rsid w:val="00D50EEA"/>
    <w:rsid w:val="00D615F2"/>
    <w:rsid w:val="00D62444"/>
    <w:rsid w:val="00D6331F"/>
    <w:rsid w:val="00D63F06"/>
    <w:rsid w:val="00D65F19"/>
    <w:rsid w:val="00D67D10"/>
    <w:rsid w:val="00D701F4"/>
    <w:rsid w:val="00D70210"/>
    <w:rsid w:val="00D70A4E"/>
    <w:rsid w:val="00D70C8F"/>
    <w:rsid w:val="00D72B7A"/>
    <w:rsid w:val="00D72BC4"/>
    <w:rsid w:val="00D72D3B"/>
    <w:rsid w:val="00D72ED9"/>
    <w:rsid w:val="00D7469F"/>
    <w:rsid w:val="00D75121"/>
    <w:rsid w:val="00D75227"/>
    <w:rsid w:val="00D75CB6"/>
    <w:rsid w:val="00D75D0D"/>
    <w:rsid w:val="00D775FB"/>
    <w:rsid w:val="00D8007A"/>
    <w:rsid w:val="00D809EA"/>
    <w:rsid w:val="00D81A94"/>
    <w:rsid w:val="00D844A4"/>
    <w:rsid w:val="00D8546B"/>
    <w:rsid w:val="00D8547F"/>
    <w:rsid w:val="00D859FC"/>
    <w:rsid w:val="00D86FF3"/>
    <w:rsid w:val="00D90D10"/>
    <w:rsid w:val="00D91542"/>
    <w:rsid w:val="00D9197E"/>
    <w:rsid w:val="00D91F4C"/>
    <w:rsid w:val="00D932AA"/>
    <w:rsid w:val="00D934CD"/>
    <w:rsid w:val="00D9469A"/>
    <w:rsid w:val="00D97640"/>
    <w:rsid w:val="00DA057A"/>
    <w:rsid w:val="00DA0DBC"/>
    <w:rsid w:val="00DA103B"/>
    <w:rsid w:val="00DA1D19"/>
    <w:rsid w:val="00DA5E93"/>
    <w:rsid w:val="00DA61BF"/>
    <w:rsid w:val="00DA7129"/>
    <w:rsid w:val="00DB0F2A"/>
    <w:rsid w:val="00DB29F1"/>
    <w:rsid w:val="00DB2D72"/>
    <w:rsid w:val="00DB2EEB"/>
    <w:rsid w:val="00DB3A76"/>
    <w:rsid w:val="00DB43D1"/>
    <w:rsid w:val="00DB58FD"/>
    <w:rsid w:val="00DB59CF"/>
    <w:rsid w:val="00DB5E5D"/>
    <w:rsid w:val="00DB73E0"/>
    <w:rsid w:val="00DC0ACC"/>
    <w:rsid w:val="00DC4645"/>
    <w:rsid w:val="00DC4650"/>
    <w:rsid w:val="00DC5290"/>
    <w:rsid w:val="00DC75DD"/>
    <w:rsid w:val="00DD1808"/>
    <w:rsid w:val="00DD44FC"/>
    <w:rsid w:val="00DE023B"/>
    <w:rsid w:val="00DE12D9"/>
    <w:rsid w:val="00DE5510"/>
    <w:rsid w:val="00DE75E6"/>
    <w:rsid w:val="00DE7BB3"/>
    <w:rsid w:val="00DE7FF9"/>
    <w:rsid w:val="00DF08CB"/>
    <w:rsid w:val="00DF0A93"/>
    <w:rsid w:val="00DF354A"/>
    <w:rsid w:val="00DF732B"/>
    <w:rsid w:val="00DF7B4E"/>
    <w:rsid w:val="00E002FE"/>
    <w:rsid w:val="00E0528C"/>
    <w:rsid w:val="00E0567B"/>
    <w:rsid w:val="00E06BB1"/>
    <w:rsid w:val="00E0753F"/>
    <w:rsid w:val="00E07649"/>
    <w:rsid w:val="00E07FC7"/>
    <w:rsid w:val="00E10187"/>
    <w:rsid w:val="00E103EB"/>
    <w:rsid w:val="00E1169E"/>
    <w:rsid w:val="00E11E9D"/>
    <w:rsid w:val="00E12DC6"/>
    <w:rsid w:val="00E13256"/>
    <w:rsid w:val="00E13AC6"/>
    <w:rsid w:val="00E149F0"/>
    <w:rsid w:val="00E14E36"/>
    <w:rsid w:val="00E14FA9"/>
    <w:rsid w:val="00E15976"/>
    <w:rsid w:val="00E15D88"/>
    <w:rsid w:val="00E163AC"/>
    <w:rsid w:val="00E16B06"/>
    <w:rsid w:val="00E17AF6"/>
    <w:rsid w:val="00E20025"/>
    <w:rsid w:val="00E20FC4"/>
    <w:rsid w:val="00E210F0"/>
    <w:rsid w:val="00E22847"/>
    <w:rsid w:val="00E22BDB"/>
    <w:rsid w:val="00E2732F"/>
    <w:rsid w:val="00E27B50"/>
    <w:rsid w:val="00E27B99"/>
    <w:rsid w:val="00E30489"/>
    <w:rsid w:val="00E3129E"/>
    <w:rsid w:val="00E31A86"/>
    <w:rsid w:val="00E3204C"/>
    <w:rsid w:val="00E32627"/>
    <w:rsid w:val="00E328CE"/>
    <w:rsid w:val="00E336ED"/>
    <w:rsid w:val="00E34836"/>
    <w:rsid w:val="00E34CFC"/>
    <w:rsid w:val="00E35583"/>
    <w:rsid w:val="00E35CF2"/>
    <w:rsid w:val="00E3670B"/>
    <w:rsid w:val="00E36F77"/>
    <w:rsid w:val="00E37BC9"/>
    <w:rsid w:val="00E40023"/>
    <w:rsid w:val="00E4391B"/>
    <w:rsid w:val="00E43A3D"/>
    <w:rsid w:val="00E447CF"/>
    <w:rsid w:val="00E46501"/>
    <w:rsid w:val="00E504CA"/>
    <w:rsid w:val="00E52C15"/>
    <w:rsid w:val="00E53ECE"/>
    <w:rsid w:val="00E5468F"/>
    <w:rsid w:val="00E55009"/>
    <w:rsid w:val="00E5663B"/>
    <w:rsid w:val="00E56F1A"/>
    <w:rsid w:val="00E579A6"/>
    <w:rsid w:val="00E60515"/>
    <w:rsid w:val="00E60DE0"/>
    <w:rsid w:val="00E6224A"/>
    <w:rsid w:val="00E627DD"/>
    <w:rsid w:val="00E63E07"/>
    <w:rsid w:val="00E66467"/>
    <w:rsid w:val="00E66944"/>
    <w:rsid w:val="00E66CEE"/>
    <w:rsid w:val="00E67FD1"/>
    <w:rsid w:val="00E702C0"/>
    <w:rsid w:val="00E70A4E"/>
    <w:rsid w:val="00E72B22"/>
    <w:rsid w:val="00E74639"/>
    <w:rsid w:val="00E75AA0"/>
    <w:rsid w:val="00E761E8"/>
    <w:rsid w:val="00E773EE"/>
    <w:rsid w:val="00E77D6E"/>
    <w:rsid w:val="00E80179"/>
    <w:rsid w:val="00E803B0"/>
    <w:rsid w:val="00E80526"/>
    <w:rsid w:val="00E80C7F"/>
    <w:rsid w:val="00E81AFC"/>
    <w:rsid w:val="00E81F5A"/>
    <w:rsid w:val="00E8211E"/>
    <w:rsid w:val="00E830C8"/>
    <w:rsid w:val="00E8589E"/>
    <w:rsid w:val="00E87764"/>
    <w:rsid w:val="00E87E47"/>
    <w:rsid w:val="00E9041D"/>
    <w:rsid w:val="00E90D95"/>
    <w:rsid w:val="00E919E0"/>
    <w:rsid w:val="00E91C71"/>
    <w:rsid w:val="00E91DC4"/>
    <w:rsid w:val="00E9253F"/>
    <w:rsid w:val="00E93C75"/>
    <w:rsid w:val="00E93CE6"/>
    <w:rsid w:val="00E93EE1"/>
    <w:rsid w:val="00E94740"/>
    <w:rsid w:val="00E9532D"/>
    <w:rsid w:val="00E96131"/>
    <w:rsid w:val="00E974E8"/>
    <w:rsid w:val="00EA0AE2"/>
    <w:rsid w:val="00EA0B59"/>
    <w:rsid w:val="00EA0DA5"/>
    <w:rsid w:val="00EA2A16"/>
    <w:rsid w:val="00EA2FEA"/>
    <w:rsid w:val="00EA388D"/>
    <w:rsid w:val="00EA4D14"/>
    <w:rsid w:val="00EA5841"/>
    <w:rsid w:val="00EA62F1"/>
    <w:rsid w:val="00EA641D"/>
    <w:rsid w:val="00EB265E"/>
    <w:rsid w:val="00EB2AB2"/>
    <w:rsid w:val="00EB5EE7"/>
    <w:rsid w:val="00EB745D"/>
    <w:rsid w:val="00EB7728"/>
    <w:rsid w:val="00EB77B6"/>
    <w:rsid w:val="00EC03C2"/>
    <w:rsid w:val="00ED0F89"/>
    <w:rsid w:val="00ED1D20"/>
    <w:rsid w:val="00ED219C"/>
    <w:rsid w:val="00ED3D1F"/>
    <w:rsid w:val="00ED642A"/>
    <w:rsid w:val="00ED6A88"/>
    <w:rsid w:val="00ED727D"/>
    <w:rsid w:val="00EE0476"/>
    <w:rsid w:val="00EE07CA"/>
    <w:rsid w:val="00EE290D"/>
    <w:rsid w:val="00EE3500"/>
    <w:rsid w:val="00EE37B8"/>
    <w:rsid w:val="00EE4271"/>
    <w:rsid w:val="00EE487D"/>
    <w:rsid w:val="00EE6588"/>
    <w:rsid w:val="00EF056F"/>
    <w:rsid w:val="00EF2E00"/>
    <w:rsid w:val="00EF3B9E"/>
    <w:rsid w:val="00EF4D00"/>
    <w:rsid w:val="00EF5736"/>
    <w:rsid w:val="00EF5C26"/>
    <w:rsid w:val="00EF7F0E"/>
    <w:rsid w:val="00F004C5"/>
    <w:rsid w:val="00F0080B"/>
    <w:rsid w:val="00F013CF"/>
    <w:rsid w:val="00F0555E"/>
    <w:rsid w:val="00F05E74"/>
    <w:rsid w:val="00F07090"/>
    <w:rsid w:val="00F07950"/>
    <w:rsid w:val="00F07CE2"/>
    <w:rsid w:val="00F1059F"/>
    <w:rsid w:val="00F107D4"/>
    <w:rsid w:val="00F107E0"/>
    <w:rsid w:val="00F13920"/>
    <w:rsid w:val="00F16050"/>
    <w:rsid w:val="00F16DBB"/>
    <w:rsid w:val="00F17E56"/>
    <w:rsid w:val="00F20022"/>
    <w:rsid w:val="00F219EB"/>
    <w:rsid w:val="00F221EC"/>
    <w:rsid w:val="00F223EB"/>
    <w:rsid w:val="00F249EF"/>
    <w:rsid w:val="00F252D0"/>
    <w:rsid w:val="00F256B2"/>
    <w:rsid w:val="00F2683C"/>
    <w:rsid w:val="00F26B1E"/>
    <w:rsid w:val="00F26CDA"/>
    <w:rsid w:val="00F270F9"/>
    <w:rsid w:val="00F27103"/>
    <w:rsid w:val="00F2715B"/>
    <w:rsid w:val="00F300D1"/>
    <w:rsid w:val="00F301FD"/>
    <w:rsid w:val="00F30200"/>
    <w:rsid w:val="00F31EF1"/>
    <w:rsid w:val="00F320B9"/>
    <w:rsid w:val="00F3275E"/>
    <w:rsid w:val="00F3426A"/>
    <w:rsid w:val="00F351DE"/>
    <w:rsid w:val="00F359D7"/>
    <w:rsid w:val="00F36572"/>
    <w:rsid w:val="00F3698B"/>
    <w:rsid w:val="00F40283"/>
    <w:rsid w:val="00F4099C"/>
    <w:rsid w:val="00F43280"/>
    <w:rsid w:val="00F439C5"/>
    <w:rsid w:val="00F44670"/>
    <w:rsid w:val="00F47CC2"/>
    <w:rsid w:val="00F512A0"/>
    <w:rsid w:val="00F54EB1"/>
    <w:rsid w:val="00F55514"/>
    <w:rsid w:val="00F55699"/>
    <w:rsid w:val="00F60949"/>
    <w:rsid w:val="00F60A2B"/>
    <w:rsid w:val="00F61089"/>
    <w:rsid w:val="00F62FD5"/>
    <w:rsid w:val="00F6303A"/>
    <w:rsid w:val="00F63AB7"/>
    <w:rsid w:val="00F63E8A"/>
    <w:rsid w:val="00F65195"/>
    <w:rsid w:val="00F707C1"/>
    <w:rsid w:val="00F7278C"/>
    <w:rsid w:val="00F728BB"/>
    <w:rsid w:val="00F72D57"/>
    <w:rsid w:val="00F7653D"/>
    <w:rsid w:val="00F7713A"/>
    <w:rsid w:val="00F771E3"/>
    <w:rsid w:val="00F772E3"/>
    <w:rsid w:val="00F80B17"/>
    <w:rsid w:val="00F81675"/>
    <w:rsid w:val="00F81F1C"/>
    <w:rsid w:val="00F8218D"/>
    <w:rsid w:val="00F8302A"/>
    <w:rsid w:val="00F85EE1"/>
    <w:rsid w:val="00F8660F"/>
    <w:rsid w:val="00F86F2A"/>
    <w:rsid w:val="00F93CD2"/>
    <w:rsid w:val="00F94020"/>
    <w:rsid w:val="00F94C50"/>
    <w:rsid w:val="00F94E25"/>
    <w:rsid w:val="00F95061"/>
    <w:rsid w:val="00F9595F"/>
    <w:rsid w:val="00F95A46"/>
    <w:rsid w:val="00F962D2"/>
    <w:rsid w:val="00FA0CB5"/>
    <w:rsid w:val="00FA1350"/>
    <w:rsid w:val="00FA1C24"/>
    <w:rsid w:val="00FA2926"/>
    <w:rsid w:val="00FA2E88"/>
    <w:rsid w:val="00FA4854"/>
    <w:rsid w:val="00FA57AE"/>
    <w:rsid w:val="00FA76ED"/>
    <w:rsid w:val="00FB087C"/>
    <w:rsid w:val="00FB1B29"/>
    <w:rsid w:val="00FB26E4"/>
    <w:rsid w:val="00FB462F"/>
    <w:rsid w:val="00FB4FFA"/>
    <w:rsid w:val="00FB57B8"/>
    <w:rsid w:val="00FC11BC"/>
    <w:rsid w:val="00FC5443"/>
    <w:rsid w:val="00FC7903"/>
    <w:rsid w:val="00FC7D3B"/>
    <w:rsid w:val="00FD2015"/>
    <w:rsid w:val="00FD362A"/>
    <w:rsid w:val="00FD476F"/>
    <w:rsid w:val="00FD54F0"/>
    <w:rsid w:val="00FD56BF"/>
    <w:rsid w:val="00FD5C0C"/>
    <w:rsid w:val="00FD5EA3"/>
    <w:rsid w:val="00FD60DB"/>
    <w:rsid w:val="00FE0633"/>
    <w:rsid w:val="00FE16E4"/>
    <w:rsid w:val="00FE4733"/>
    <w:rsid w:val="00FE4A13"/>
    <w:rsid w:val="00FE672A"/>
    <w:rsid w:val="00FE6878"/>
    <w:rsid w:val="00FE7416"/>
    <w:rsid w:val="00FE7B87"/>
    <w:rsid w:val="00FE7BC1"/>
    <w:rsid w:val="00FF00DC"/>
    <w:rsid w:val="00FF19E4"/>
    <w:rsid w:val="00FF3EDD"/>
    <w:rsid w:val="00FF419B"/>
    <w:rsid w:val="00FF43A9"/>
    <w:rsid w:val="00FF4B76"/>
    <w:rsid w:val="00FF72B9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A268F"/>
  <w15:docId w15:val="{FF8F746B-C401-48BA-B8E2-30F1007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27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787F"/>
    <w:pPr>
      <w:keepNext/>
      <w:tabs>
        <w:tab w:val="clear" w:pos="709"/>
      </w:tabs>
      <w:autoSpaceDE w:val="0"/>
      <w:autoSpaceDN w:val="0"/>
      <w:adjustRightInd w:val="0"/>
      <w:spacing w:before="100" w:beforeAutospacing="1" w:after="100" w:afterAutospacing="1"/>
      <w:jc w:val="left"/>
      <w:outlineLvl w:val="1"/>
    </w:pPr>
    <w:rPr>
      <w:b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957C77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F105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F10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787F"/>
    <w:rPr>
      <w:rFonts w:ascii="Times New Roman" w:eastAsia="Times New Roman" w:hAnsi="Times New Roman" w:cs="Times New Roman"/>
      <w:b/>
      <w:sz w:val="30"/>
      <w:szCs w:val="30"/>
    </w:rPr>
  </w:style>
  <w:style w:type="paragraph" w:customStyle="1" w:styleId="newncpi">
    <w:name w:val="newncpi"/>
    <w:basedOn w:val="a"/>
    <w:rsid w:val="008246C0"/>
    <w:pPr>
      <w:tabs>
        <w:tab w:val="clear" w:pos="709"/>
      </w:tabs>
      <w:ind w:firstLine="567"/>
    </w:pPr>
    <w:rPr>
      <w:sz w:val="24"/>
      <w:szCs w:val="24"/>
    </w:rPr>
  </w:style>
  <w:style w:type="paragraph" w:customStyle="1" w:styleId="newncpi0">
    <w:name w:val="newncpi0"/>
    <w:basedOn w:val="a"/>
    <w:uiPriority w:val="99"/>
    <w:qFormat/>
    <w:rsid w:val="005343F3"/>
    <w:rPr>
      <w:rFonts w:eastAsia="Calibri"/>
      <w:sz w:val="24"/>
      <w:szCs w:val="24"/>
    </w:rPr>
  </w:style>
  <w:style w:type="paragraph" w:styleId="a5">
    <w:name w:val="List Paragraph"/>
    <w:aliases w:val="Table-Normal,RSHB_Table-Normal"/>
    <w:basedOn w:val="a"/>
    <w:link w:val="a6"/>
    <w:uiPriority w:val="34"/>
    <w:qFormat/>
    <w:rsid w:val="00595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4C2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6E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E0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55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semiHidden/>
    <w:qFormat/>
    <w:rsid w:val="00EA641D"/>
    <w:rPr>
      <w:sz w:val="16"/>
      <w:szCs w:val="16"/>
    </w:rPr>
  </w:style>
  <w:style w:type="table" w:customStyle="1" w:styleId="1">
    <w:name w:val="Сетка таблицы1"/>
    <w:basedOn w:val="a1"/>
    <w:next w:val="aa"/>
    <w:uiPriority w:val="99"/>
    <w:rsid w:val="009F1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D3F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Normal (Web)"/>
    <w:basedOn w:val="a"/>
    <w:uiPriority w:val="99"/>
    <w:unhideWhenUsed/>
    <w:rsid w:val="001D49AC"/>
    <w:pPr>
      <w:tabs>
        <w:tab w:val="clear" w:pos="709"/>
      </w:tabs>
      <w:jc w:val="left"/>
    </w:pPr>
    <w:rPr>
      <w:rFonts w:eastAsia="Calibri"/>
      <w:sz w:val="24"/>
      <w:szCs w:val="24"/>
    </w:rPr>
  </w:style>
  <w:style w:type="character" w:customStyle="1" w:styleId="a6">
    <w:name w:val="Абзац списка Знак"/>
    <w:aliases w:val="Table-Normal Знак,RSHB_Table-Normal Знак"/>
    <w:link w:val="a5"/>
    <w:uiPriority w:val="34"/>
    <w:locked/>
    <w:rsid w:val="00161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сновной текст (3)"/>
    <w:basedOn w:val="a"/>
    <w:link w:val="3"/>
    <w:uiPriority w:val="99"/>
    <w:qFormat/>
    <w:rsid w:val="00211FDB"/>
    <w:pPr>
      <w:widowControl w:val="0"/>
      <w:shd w:val="clear" w:color="auto" w:fill="FFFFFF"/>
      <w:spacing w:after="300" w:line="240" w:lineRule="atLeast"/>
      <w:jc w:val="left"/>
    </w:pPr>
    <w:rPr>
      <w:b/>
      <w:bCs/>
      <w:sz w:val="18"/>
      <w:szCs w:val="18"/>
    </w:rPr>
  </w:style>
  <w:style w:type="table" w:customStyle="1" w:styleId="21">
    <w:name w:val="Сетка таблицы2"/>
    <w:basedOn w:val="a1"/>
    <w:next w:val="aa"/>
    <w:uiPriority w:val="39"/>
    <w:rsid w:val="00DB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3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3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главление_"/>
    <w:uiPriority w:val="99"/>
    <w:qFormat/>
    <w:rsid w:val="004932F7"/>
    <w:rPr>
      <w:sz w:val="18"/>
      <w:szCs w:val="18"/>
      <w:shd w:val="clear" w:color="auto" w:fill="FFFFFF"/>
    </w:rPr>
  </w:style>
  <w:style w:type="table" w:customStyle="1" w:styleId="5">
    <w:name w:val="Сетка таблицы5"/>
    <w:basedOn w:val="a1"/>
    <w:next w:val="aa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4949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a"/>
    <w:uiPriority w:val="59"/>
    <w:rsid w:val="0016076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a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1"/>
    <w:qFormat/>
    <w:rsid w:val="009340D4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0"/>
    <w:basedOn w:val="a1"/>
    <w:next w:val="aa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a"/>
    <w:uiPriority w:val="39"/>
    <w:rsid w:val="006F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39"/>
    <w:rsid w:val="00A1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a"/>
    <w:uiPriority w:val="39"/>
    <w:rsid w:val="00E7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a"/>
    <w:uiPriority w:val="39"/>
    <w:rsid w:val="005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77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3A26F6"/>
    <w:pPr>
      <w:tabs>
        <w:tab w:val="clear" w:pos="709"/>
      </w:tabs>
      <w:ind w:firstLine="567"/>
    </w:pPr>
    <w:rPr>
      <w:rFonts w:eastAsiaTheme="minorEastAsia"/>
      <w:sz w:val="24"/>
      <w:szCs w:val="24"/>
    </w:rPr>
  </w:style>
  <w:style w:type="paragraph" w:customStyle="1" w:styleId="p-normal">
    <w:name w:val="p-normal"/>
    <w:basedOn w:val="a"/>
    <w:rsid w:val="00C961D1"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word-wrapper">
    <w:name w:val="word-wrapper"/>
    <w:basedOn w:val="a0"/>
    <w:rsid w:val="00C961D1"/>
  </w:style>
  <w:style w:type="character" w:customStyle="1" w:styleId="fake-non-breaking-space">
    <w:name w:val="fake-non-breaking-space"/>
    <w:basedOn w:val="a0"/>
    <w:rsid w:val="00C9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4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99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belincasgroup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E507-85A8-4443-A28A-2486D3AE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7731</Words>
  <Characters>44072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i.krautsova</dc:creator>
  <cp:keywords/>
  <dc:description/>
  <cp:lastModifiedBy>Мирончик Дарья Васильевна</cp:lastModifiedBy>
  <cp:revision>3</cp:revision>
  <cp:lastPrinted>2026-03-12T05:39:00Z</cp:lastPrinted>
  <dcterms:created xsi:type="dcterms:W3CDTF">2026-04-08T10:55:00Z</dcterms:created>
  <dcterms:modified xsi:type="dcterms:W3CDTF">2026-04-10T12:05:00Z</dcterms:modified>
</cp:coreProperties>
</file>